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media/rId124.svg" ContentType="image/svg+xml"/>
  <Override PartName="/word/media/rId31.svg" ContentType="image/svg+xml"/>
  <Override PartName="/word/media/rId56.svg" ContentType="image/svg+xml"/>
  <Override PartName="/word/media/rId62.svg" ContentType="image/svg+xml"/>
  <Override PartName="/word/media/rId68.svg" ContentType="image/svg+xml"/>
  <Override PartName="/word/media/rId118.svg" ContentType="image/svg+xml"/>
  <Override PartName="/word/media/rId43.svg" ContentType="image/svg+xml"/>
  <Override PartName="/word/media/rId81.svg" ContentType="image/svg+xml"/>
  <Override PartName="/word/media/rId99.svg" ContentType="image/svg+xml"/>
  <Override PartName="/word/media/rId87.svg" ContentType="image/svg+xml"/>
  <Override PartName="/word/media/rId193.svg" ContentType="image/svg+xml"/>
  <Override PartName="/word/media/rId199.svg" ContentType="image/svg+xml"/>
  <Override PartName="/word/media/rId181.svg" ContentType="image/svg+xml"/>
  <Override PartName="/word/media/rId187.svg" ContentType="image/svg+xml"/>
  <Override PartName="/word/media/rId106.svg" ContentType="image/svg+xml"/>
  <Override PartName="/word/media/rId112.svg" ContentType="image/svg+xml"/>
  <Override PartName="/word/media/rId37.svg" ContentType="image/svg+xml"/>
  <Override PartName="/word/media/rId75.svg" ContentType="image/svg+xml"/>
  <Override PartName="/word/media/rId217.svg" ContentType="image/svg+xml"/>
  <Override PartName="/word/media/rId174.svg" ContentType="image/svg+xml"/>
  <Override PartName="/word/media/rId156.svg" ContentType="image/svg+xml"/>
  <Override PartName="/word/media/rId162.svg" ContentType="image/svg+xml"/>
  <Override PartName="/word/media/rId168.svg" ContentType="image/svg+xml"/>
  <Override PartName="/word/media/rId149.svg" ContentType="image/svg+xml"/>
  <Override PartName="/word/media/rId131.svg" ContentType="image/svg+xml"/>
  <Override PartName="/word/media/rId137.svg" ContentType="image/svg+xml"/>
  <Override PartName="/word/media/rId143.svg" ContentType="image/svg+xml"/>
  <Override PartName="/word/media/rId205.svg" ContentType="image/svg+xml"/>
  <Override PartName="/word/media/rId211.svg" ContentType="image/svg+xml"/>
  <Override PartName="/word/media/rId223.svg" ContentType="image/svg+xml"/>
  <Override PartName="/word/media/rId229.svg" ContentType="image/svg+xml"/>
  <Override PartName="/word/media/rId93.svg" ContentType="image/svg+xml"/>
  <Override PartName="/word/media/rId50.svg" ContentType="image/svg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Software Requirements Specification</w:t>
      </w:r>
    </w:p>
    <w:bookmarkStart w:id="16" w:name="software-requirements-specification"/>
    <w:p>
      <w:pPr>
        <w:pStyle w:val="Heading1"/>
      </w:pPr>
      <w:r>
        <w:t xml:space="preserve">Software Requirements Specification</w:t>
      </w:r>
    </w:p>
    <w:bookmarkEnd w:id="16"/>
    <w:bookmarkStart w:id="18" w:name="software-requirements-specification-1"/>
    <w:p>
      <w:pPr>
        <w:pStyle w:val="Heading1"/>
      </w:pPr>
      <w:r>
        <w:t xml:space="preserve">Software Requirements Specification</w:t>
      </w:r>
    </w:p>
    <w:p>
      <w:pPr>
        <w:pStyle w:val="FirstParagraph"/>
      </w:pPr>
      <w:r>
        <w:t xml:space="preserve">for the</w:t>
      </w:r>
    </w:p>
    <w:bookmarkStart w:id="17" w:name="algorithmic-trading-system"/>
    <w:p>
      <w:pPr>
        <w:pStyle w:val="Heading2"/>
      </w:pPr>
      <w:r>
        <w:t xml:space="preserve">Algorithmic Trading System</w:t>
      </w:r>
    </w:p>
    <w:p>
      <w:pPr>
        <w:pStyle w:val="FirstParagraph"/>
      </w:pPr>
      <w:r>
        <w:t xml:space="preserve">DEMO-2025-001</w:t>
      </w:r>
    </w:p>
    <w:p>
      <w:pPr>
        <w:pStyle w:val="BodyText"/>
      </w:pPr>
      <w:r>
        <w:t xml:space="preserve">Revision: v1.1</w:t>
      </w:r>
    </w:p>
    <w:p>
      <w:pPr>
        <w:pStyle w:val="BodyText"/>
      </w:pPr>
      <w:r>
        <w:t xml:space="preserve">Date: 2026-01-29</w:t>
      </w:r>
    </w:p>
    <w:p>
      <w:pPr>
        <w:pStyle w:val="BodyText"/>
      </w:pPr>
      <w:r>
        <w:t xml:space="preserve">Author: Sensmetry</w:t>
      </w:r>
    </w:p>
    <w:bookmarkEnd w:id="17"/>
    <w:bookmarkEnd w:id="18"/>
    <w:bookmarkStart w:id="23" w:name="reference-documents"/>
    <w:p>
      <w:pPr>
        <w:pStyle w:val="Heading2"/>
      </w:pPr>
      <w:r>
        <w:t xml:space="preserve">Reference Documents</w:t>
      </w:r>
    </w:p>
    <w:p>
      <w:pPr>
        <w:pStyle w:val="Compact"/>
        <w:numPr>
          <w:ilvl w:val="0"/>
          <w:numId w:val="1001"/>
        </w:numPr>
      </w:pPr>
      <w:hyperlink r:id="rId19">
        <w:r>
          <w:rPr>
            <w:rStyle w:val="Hyperlink"/>
            <w:b/>
            <w:bCs/>
          </w:rPr>
          <w:t xml:space="preserve">MiFID-II</w:t>
        </w:r>
      </w:hyperlink>
      <w:r>
        <w:t xml:space="preserve"> </w:t>
      </w:r>
      <w:r>
        <w:t xml:space="preserve">- Markets in Financial Instruments Directive II</w:t>
      </w:r>
    </w:p>
    <w:p>
      <w:pPr>
        <w:pStyle w:val="Compact"/>
        <w:numPr>
          <w:ilvl w:val="0"/>
          <w:numId w:val="1001"/>
        </w:numPr>
      </w:pPr>
      <w:hyperlink r:id="rId20">
        <w:r>
          <w:rPr>
            <w:rStyle w:val="Hyperlink"/>
            <w:b/>
            <w:bCs/>
          </w:rPr>
          <w:t xml:space="preserve">SEC-Rule-15c3-5</w:t>
        </w:r>
      </w:hyperlink>
      <w:r>
        <w:t xml:space="preserve"> </w:t>
      </w:r>
      <w:r>
        <w:t xml:space="preserve">- SEC Market Access Rule</w:t>
      </w:r>
    </w:p>
    <w:p>
      <w:pPr>
        <w:pStyle w:val="Compact"/>
        <w:numPr>
          <w:ilvl w:val="0"/>
          <w:numId w:val="1001"/>
        </w:numPr>
      </w:pPr>
      <w:hyperlink r:id="rId21">
        <w:r>
          <w:rPr>
            <w:rStyle w:val="Hyperlink"/>
            <w:b/>
            <w:bCs/>
          </w:rPr>
          <w:t xml:space="preserve">FINRA-Rules</w:t>
        </w:r>
      </w:hyperlink>
      <w:r>
        <w:t xml:space="preserve"> </w:t>
      </w:r>
      <w:r>
        <w:t xml:space="preserve">- FINRA Algorithmic Trading Rules</w:t>
      </w:r>
    </w:p>
    <w:p>
      <w:pPr>
        <w:pStyle w:val="Compact"/>
        <w:numPr>
          <w:ilvl w:val="0"/>
          <w:numId w:val="1001"/>
        </w:numPr>
      </w:pPr>
      <w:hyperlink r:id="rId22">
        <w:r>
          <w:rPr>
            <w:rStyle w:val="Hyperlink"/>
            <w:b/>
            <w:bCs/>
          </w:rPr>
          <w:t xml:space="preserve">Regulation-NMS</w:t>
        </w:r>
      </w:hyperlink>
      <w:r>
        <w:t xml:space="preserve"> </w:t>
      </w:r>
      <w:r>
        <w:t xml:space="preserve">- Regulation National Market System</w:t>
      </w:r>
    </w:p>
    <w:bookmarkEnd w:id="23"/>
    <w:bookmarkStart w:id="24" w:name="revision-history"/>
    <w:p>
      <w:pPr>
        <w:pStyle w:val="Heading2"/>
      </w:pPr>
      <w:r>
        <w:t xml:space="preserve">Revision history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Version</w:t>
            </w:r>
          </w:p>
        </w:tc>
        <w:tc>
          <w:tcPr/>
          <w:p>
            <w:pPr>
              <w:pStyle w:val="Compact"/>
            </w:pPr>
            <w:r>
              <w:t xml:space="preserve">Date</w:t>
            </w:r>
          </w:p>
        </w:tc>
        <w:tc>
          <w:tcPr/>
          <w:p>
            <w:pPr>
              <w:pStyle w:val="Compact"/>
            </w:pPr>
            <w:r>
              <w:t xml:space="preserve">Description</w:t>
            </w:r>
          </w:p>
        </w:tc>
        <w:tc>
          <w:tcPr/>
          <w:p>
            <w:pPr>
              <w:pStyle w:val="Compact"/>
            </w:pPr>
            <w:r>
              <w:t xml:space="preserve">Changes</w:t>
            </w:r>
          </w:p>
        </w:tc>
      </w:tr>
      <w:tr>
        <w:tc>
          <w:tcPr/>
          <w:p>
            <w:pPr>
              <w:pStyle w:val="Compact"/>
            </w:pPr>
            <w:r>
              <w:t xml:space="preserve">1.1</w:t>
            </w:r>
          </w:p>
        </w:tc>
        <w:tc>
          <w:tcPr/>
          <w:p>
            <w:pPr>
              <w:pStyle w:val="Compact"/>
            </w:pPr>
            <w:r>
              <w:t xml:space="preserve">2026-01-21</w:t>
            </w:r>
          </w:p>
        </w:tc>
        <w:tc>
          <w:tcPr/>
          <w:p>
            <w:pPr>
              <w:pStyle w:val="Compact"/>
            </w:pPr>
            <w:r>
              <w:t xml:space="preserve">Non-functional SysML changes.</w:t>
            </w:r>
          </w:p>
        </w:tc>
        <w:tc>
          <w:tcPr/>
          <w:p>
            <w:pPr>
              <w:pStyle w:val="Compact"/>
            </w:pPr>
            <w:r>
              <w:t xml:space="preserve">1 modified</w:t>
            </w:r>
          </w:p>
        </w:tc>
      </w:tr>
    </w:tbl>
    <w:bookmarkEnd w:id="24"/>
    <w:bookmarkStart w:id="25" w:name="changes-since-last-version"/>
    <w:p>
      <w:pPr>
        <w:pStyle w:val="Heading2"/>
      </w:pPr>
      <w:r>
        <w:t xml:space="preserve">Changes since last version</w:t>
      </w:r>
    </w:p>
    <w:bookmarkEnd w:id="25"/>
    <w:bookmarkStart w:id="26" w:name="table-of-contents"/>
    <w:p>
      <w:pPr>
        <w:pStyle w:val="Heading2"/>
      </w:pPr>
      <w:r>
        <w:t xml:space="preserve">Table of Contents</w:t>
      </w:r>
    </w:p>
    <w:p>
      <w:pPr>
        <w:pStyle w:val="FirstParagraph"/>
      </w:pPr>
      <w:hyperlink w:anchor="software-requirements-specification">
        <w:r>
          <w:rPr>
            <w:rStyle w:val="Hyperlink"/>
          </w:rPr>
          <w:t xml:space="preserve">Software Requirements Specification</w:t>
        </w:r>
      </w:hyperlink>
      <w:r>
        <w:t xml:space="preserve"> </w:t>
      </w:r>
      <w:hyperlink w:anchor="reference-documents">
        <w:r>
          <w:rPr>
            <w:rStyle w:val="Hyperlink"/>
          </w:rPr>
          <w:t xml:space="preserve">Reference Documents</w:t>
        </w:r>
      </w:hyperlink>
      <w:r>
        <w:t xml:space="preserve"> </w:t>
      </w:r>
      <w:hyperlink w:anchor="revision-history">
        <w:r>
          <w:rPr>
            <w:rStyle w:val="Hyperlink"/>
          </w:rPr>
          <w:t xml:space="preserve">Revision history</w:t>
        </w:r>
      </w:hyperlink>
      <w:r>
        <w:t xml:space="preserve"> </w:t>
      </w:r>
      <w:hyperlink w:anchor="changes-since-last-version">
        <w:r>
          <w:rPr>
            <w:rStyle w:val="Hyperlink"/>
          </w:rPr>
          <w:t xml:space="preserve">Changes since last version</w:t>
        </w:r>
      </w:hyperlink>
      <w:r>
        <w:t xml:space="preserve"> </w:t>
      </w:r>
      <w:hyperlink w:anchor="table-of-contents">
        <w:r>
          <w:rPr>
            <w:rStyle w:val="Hyperlink"/>
          </w:rPr>
          <w:t xml:space="preserve">Table of Contents</w:t>
        </w:r>
      </w:hyperlink>
      <w:r>
        <w:t xml:space="preserve"> </w:t>
      </w:r>
      <w:hyperlink w:anchor="introduction">
        <w:r>
          <w:rPr>
            <w:rStyle w:val="Hyperlink"/>
          </w:rPr>
          <w:t xml:space="preserve">Introduction</w:t>
        </w:r>
      </w:hyperlink>
      <w:r>
        <w:t xml:space="preserve"> </w:t>
      </w:r>
      <w:hyperlink w:anchor="purpose">
        <w:r>
          <w:rPr>
            <w:rStyle w:val="Hyperlink"/>
          </w:rPr>
          <w:t xml:space="preserve">Purpose</w:t>
        </w:r>
      </w:hyperlink>
      <w:r>
        <w:t xml:space="preserve"> </w:t>
      </w:r>
      <w:hyperlink w:anchor="scope">
        <w:r>
          <w:rPr>
            <w:rStyle w:val="Hyperlink"/>
          </w:rPr>
          <w:t xml:space="preserve">Scope</w:t>
        </w:r>
      </w:hyperlink>
      <w:r>
        <w:t xml:space="preserve"> </w:t>
      </w:r>
      <w:hyperlink w:anchor="requirement-types">
        <w:r>
          <w:rPr>
            <w:rStyle w:val="Hyperlink"/>
          </w:rPr>
          <w:t xml:space="preserve">Requirement Types</w:t>
        </w:r>
      </w:hyperlink>
      <w:r>
        <w:t xml:space="preserve"> </w:t>
      </w:r>
      <w:hyperlink w:anchor="requirements">
        <w:r>
          <w:rPr>
            <w:rStyle w:val="Hyperlink"/>
          </w:rPr>
          <w:t xml:space="preserve">Requirements</w:t>
        </w:r>
      </w:hyperlink>
      <w:r>
        <w:t xml:space="preserve"> </w:t>
      </w:r>
      <w:hyperlink w:anchor="executive-stakeholder-requirements">
        <w:r>
          <w:rPr>
            <w:rStyle w:val="Hyperlink"/>
          </w:rPr>
          <w:t xml:space="preserve">Executive Stakeholder Requirements</w:t>
        </w:r>
      </w:hyperlink>
      <w:r>
        <w:t xml:space="preserve"> </w:t>
      </w:r>
      <w:hyperlink w:anchor="stkr-exec-001">
        <w:r>
          <w:rPr>
            <w:rStyle w:val="Hyperlink"/>
          </w:rPr>
          <w:t xml:space="preserve">STKR-EXEC-001</w:t>
        </w:r>
      </w:hyperlink>
      <w:r>
        <w:t xml:space="preserve"> </w:t>
      </w:r>
      <w:hyperlink w:anchor="stkr-exec-002">
        <w:r>
          <w:rPr>
            <w:rStyle w:val="Hyperlink"/>
          </w:rPr>
          <w:t xml:space="preserve">STKR-EXEC-002</w:t>
        </w:r>
      </w:hyperlink>
      <w:r>
        <w:t xml:space="preserve"> </w:t>
      </w:r>
      <w:hyperlink w:anchor="stkr-exec-003">
        <w:r>
          <w:rPr>
            <w:rStyle w:val="Hyperlink"/>
          </w:rPr>
          <w:t xml:space="preserve">STKR-EXEC-003</w:t>
        </w:r>
      </w:hyperlink>
      <w:r>
        <w:t xml:space="preserve"> </w:t>
      </w:r>
      <w:hyperlink w:anchor="trading-team-requirements">
        <w:r>
          <w:rPr>
            <w:rStyle w:val="Hyperlink"/>
          </w:rPr>
          <w:t xml:space="preserve">Trading Team Requirements</w:t>
        </w:r>
      </w:hyperlink>
      <w:r>
        <w:t xml:space="preserve"> </w:t>
      </w:r>
      <w:hyperlink w:anchor="stkr-user-001">
        <w:r>
          <w:rPr>
            <w:rStyle w:val="Hyperlink"/>
          </w:rPr>
          <w:t xml:space="preserve">STKR-USER-001</w:t>
        </w:r>
      </w:hyperlink>
      <w:r>
        <w:t xml:space="preserve"> </w:t>
      </w:r>
      <w:hyperlink w:anchor="stkr-user-002">
        <w:r>
          <w:rPr>
            <w:rStyle w:val="Hyperlink"/>
          </w:rPr>
          <w:t xml:space="preserve">STKR-USER-002</w:t>
        </w:r>
      </w:hyperlink>
      <w:r>
        <w:t xml:space="preserve"> </w:t>
      </w:r>
      <w:hyperlink w:anchor="stkr-user-003">
        <w:r>
          <w:rPr>
            <w:rStyle w:val="Hyperlink"/>
          </w:rPr>
          <w:t xml:space="preserve">STKR-USER-003</w:t>
        </w:r>
      </w:hyperlink>
      <w:r>
        <w:t xml:space="preserve"> </w:t>
      </w:r>
      <w:hyperlink w:anchor="stkr-user-004">
        <w:r>
          <w:rPr>
            <w:rStyle w:val="Hyperlink"/>
          </w:rPr>
          <w:t xml:space="preserve">STKR-USER-004</w:t>
        </w:r>
      </w:hyperlink>
      <w:r>
        <w:t xml:space="preserve"> </w:t>
      </w:r>
      <w:hyperlink w:anchor="risk-management-requirements">
        <w:r>
          <w:rPr>
            <w:rStyle w:val="Hyperlink"/>
          </w:rPr>
          <w:t xml:space="preserve">Risk Management Requirements</w:t>
        </w:r>
      </w:hyperlink>
      <w:r>
        <w:t xml:space="preserve"> </w:t>
      </w:r>
      <w:hyperlink w:anchor="stkr-risk-001">
        <w:r>
          <w:rPr>
            <w:rStyle w:val="Hyperlink"/>
          </w:rPr>
          <w:t xml:space="preserve">STKR-RISK-001</w:t>
        </w:r>
      </w:hyperlink>
      <w:r>
        <w:t xml:space="preserve"> </w:t>
      </w:r>
      <w:hyperlink w:anchor="stkr-risk-002">
        <w:r>
          <w:rPr>
            <w:rStyle w:val="Hyperlink"/>
          </w:rPr>
          <w:t xml:space="preserve">STKR-RISK-002</w:t>
        </w:r>
      </w:hyperlink>
      <w:r>
        <w:t xml:space="preserve"> </w:t>
      </w:r>
      <w:hyperlink w:anchor="stkr-risk-003">
        <w:r>
          <w:rPr>
            <w:rStyle w:val="Hyperlink"/>
          </w:rPr>
          <w:t xml:space="preserve">STKR-RISK-003</w:t>
        </w:r>
      </w:hyperlink>
      <w:r>
        <w:t xml:space="preserve"> </w:t>
      </w:r>
      <w:hyperlink w:anchor="stkr-risk-004">
        <w:r>
          <w:rPr>
            <w:rStyle w:val="Hyperlink"/>
          </w:rPr>
          <w:t xml:space="preserve">STKR-RISK-004</w:t>
        </w:r>
      </w:hyperlink>
      <w:r>
        <w:t xml:space="preserve"> </w:t>
      </w:r>
      <w:hyperlink w:anchor="stkr-risk-005">
        <w:r>
          <w:rPr>
            <w:rStyle w:val="Hyperlink"/>
          </w:rPr>
          <w:t xml:space="preserve">STKR-RISK-005</w:t>
        </w:r>
      </w:hyperlink>
      <w:r>
        <w:t xml:space="preserve"> </w:t>
      </w:r>
      <w:hyperlink w:anchor="compliance-requirements">
        <w:r>
          <w:rPr>
            <w:rStyle w:val="Hyperlink"/>
          </w:rPr>
          <w:t xml:space="preserve">Compliance Requirements</w:t>
        </w:r>
      </w:hyperlink>
      <w:r>
        <w:t xml:space="preserve"> </w:t>
      </w:r>
      <w:hyperlink w:anchor="stkr-comp-001">
        <w:r>
          <w:rPr>
            <w:rStyle w:val="Hyperlink"/>
          </w:rPr>
          <w:t xml:space="preserve">STKR-COMP-001</w:t>
        </w:r>
      </w:hyperlink>
      <w:r>
        <w:t xml:space="preserve"> </w:t>
      </w:r>
      <w:hyperlink w:anchor="stkr-comp-002">
        <w:r>
          <w:rPr>
            <w:rStyle w:val="Hyperlink"/>
          </w:rPr>
          <w:t xml:space="preserve">STKR-COMP-002</w:t>
        </w:r>
      </w:hyperlink>
      <w:r>
        <w:t xml:space="preserve"> </w:t>
      </w:r>
      <w:hyperlink w:anchor="stkr-comp-003">
        <w:r>
          <w:rPr>
            <w:rStyle w:val="Hyperlink"/>
          </w:rPr>
          <w:t xml:space="preserve">STKR-COMP-003</w:t>
        </w:r>
      </w:hyperlink>
      <w:r>
        <w:t xml:space="preserve"> </w:t>
      </w:r>
      <w:hyperlink w:anchor="stkr-comp-004">
        <w:r>
          <w:rPr>
            <w:rStyle w:val="Hyperlink"/>
          </w:rPr>
          <w:t xml:space="preserve">STKR-COMP-004</w:t>
        </w:r>
      </w:hyperlink>
      <w:r>
        <w:t xml:space="preserve"> </w:t>
      </w:r>
      <w:hyperlink w:anchor="performance-requirements">
        <w:r>
          <w:rPr>
            <w:rStyle w:val="Hyperlink"/>
          </w:rPr>
          <w:t xml:space="preserve">Performance Requirements</w:t>
        </w:r>
      </w:hyperlink>
      <w:r>
        <w:t xml:space="preserve"> </w:t>
      </w:r>
      <w:hyperlink w:anchor="sys-perf-001">
        <w:r>
          <w:rPr>
            <w:rStyle w:val="Hyperlink"/>
          </w:rPr>
          <w:t xml:space="preserve">SYS-PERF-001</w:t>
        </w:r>
      </w:hyperlink>
      <w:r>
        <w:t xml:space="preserve"> </w:t>
      </w:r>
      <w:hyperlink w:anchor="sys-perf-002">
        <w:r>
          <w:rPr>
            <w:rStyle w:val="Hyperlink"/>
          </w:rPr>
          <w:t xml:space="preserve">SYS-PERF-002</w:t>
        </w:r>
      </w:hyperlink>
      <w:r>
        <w:t xml:space="preserve"> </w:t>
      </w:r>
      <w:hyperlink w:anchor="sys-perf-003">
        <w:r>
          <w:rPr>
            <w:rStyle w:val="Hyperlink"/>
          </w:rPr>
          <w:t xml:space="preserve">SYS-PERF-003</w:t>
        </w:r>
      </w:hyperlink>
      <w:r>
        <w:t xml:space="preserve"> </w:t>
      </w:r>
      <w:hyperlink w:anchor="sys-perf-004">
        <w:r>
          <w:rPr>
            <w:rStyle w:val="Hyperlink"/>
          </w:rPr>
          <w:t xml:space="preserve">SYS-PERF-004</w:t>
        </w:r>
      </w:hyperlink>
      <w:r>
        <w:t xml:space="preserve"> </w:t>
      </w:r>
      <w:hyperlink w:anchor="functional-requirements">
        <w:r>
          <w:rPr>
            <w:rStyle w:val="Hyperlink"/>
          </w:rPr>
          <w:t xml:space="preserve">Functional Requirements</w:t>
        </w:r>
      </w:hyperlink>
      <w:r>
        <w:t xml:space="preserve"> </w:t>
      </w:r>
      <w:hyperlink w:anchor="sys-func-001">
        <w:r>
          <w:rPr>
            <w:rStyle w:val="Hyperlink"/>
          </w:rPr>
          <w:t xml:space="preserve">SYS-FUNC-001</w:t>
        </w:r>
      </w:hyperlink>
      <w:r>
        <w:t xml:space="preserve"> </w:t>
      </w:r>
      <w:hyperlink w:anchor="sys-func-002">
        <w:r>
          <w:rPr>
            <w:rStyle w:val="Hyperlink"/>
          </w:rPr>
          <w:t xml:space="preserve">SYS-FUNC-002</w:t>
        </w:r>
      </w:hyperlink>
      <w:r>
        <w:t xml:space="preserve"> </w:t>
      </w:r>
      <w:hyperlink w:anchor="sys-func-003">
        <w:r>
          <w:rPr>
            <w:rStyle w:val="Hyperlink"/>
          </w:rPr>
          <w:t xml:space="preserve">SYS-FUNC-003</w:t>
        </w:r>
      </w:hyperlink>
      <w:r>
        <w:t xml:space="preserve"> </w:t>
      </w:r>
      <w:hyperlink w:anchor="sys-func-004">
        <w:r>
          <w:rPr>
            <w:rStyle w:val="Hyperlink"/>
          </w:rPr>
          <w:t xml:space="preserve">SYS-FUNC-004</w:t>
        </w:r>
      </w:hyperlink>
      <w:r>
        <w:t xml:space="preserve"> </w:t>
      </w:r>
      <w:hyperlink w:anchor="risk-control-requirements">
        <w:r>
          <w:rPr>
            <w:rStyle w:val="Hyperlink"/>
          </w:rPr>
          <w:t xml:space="preserve">Risk Control Requirements</w:t>
        </w:r>
      </w:hyperlink>
      <w:r>
        <w:t xml:space="preserve"> </w:t>
      </w:r>
      <w:hyperlink w:anchor="sys-risk-001">
        <w:r>
          <w:rPr>
            <w:rStyle w:val="Hyperlink"/>
          </w:rPr>
          <w:t xml:space="preserve">SYS-RISK-001</w:t>
        </w:r>
      </w:hyperlink>
      <w:r>
        <w:t xml:space="preserve"> </w:t>
      </w:r>
      <w:hyperlink w:anchor="sys-risk-002">
        <w:r>
          <w:rPr>
            <w:rStyle w:val="Hyperlink"/>
          </w:rPr>
          <w:t xml:space="preserve">SYS-RISK-002</w:t>
        </w:r>
      </w:hyperlink>
      <w:r>
        <w:t xml:space="preserve"> </w:t>
      </w:r>
      <w:hyperlink w:anchor="sys-risk-003">
        <w:r>
          <w:rPr>
            <w:rStyle w:val="Hyperlink"/>
          </w:rPr>
          <w:t xml:space="preserve">SYS-RISK-003</w:t>
        </w:r>
      </w:hyperlink>
      <w:r>
        <w:t xml:space="preserve"> </w:t>
      </w:r>
      <w:hyperlink w:anchor="sys-risk-004">
        <w:r>
          <w:rPr>
            <w:rStyle w:val="Hyperlink"/>
          </w:rPr>
          <w:t xml:space="preserve">SYS-RISK-004</w:t>
        </w:r>
      </w:hyperlink>
      <w:r>
        <w:t xml:space="preserve"> </w:t>
      </w:r>
      <w:hyperlink w:anchor="sys-risk-005">
        <w:r>
          <w:rPr>
            <w:rStyle w:val="Hyperlink"/>
          </w:rPr>
          <w:t xml:space="preserve">SYS-RISK-005</w:t>
        </w:r>
      </w:hyperlink>
      <w:r>
        <w:t xml:space="preserve"> </w:t>
      </w:r>
      <w:hyperlink w:anchor="sys-risk-006">
        <w:r>
          <w:rPr>
            <w:rStyle w:val="Hyperlink"/>
          </w:rPr>
          <w:t xml:space="preserve">SYS-RISK-006</w:t>
        </w:r>
      </w:hyperlink>
      <w:r>
        <w:t xml:space="preserve"> </w:t>
      </w:r>
      <w:hyperlink w:anchor="sys-comp-001">
        <w:r>
          <w:rPr>
            <w:rStyle w:val="Hyperlink"/>
          </w:rPr>
          <w:t xml:space="preserve">SYS-COMP-001</w:t>
        </w:r>
      </w:hyperlink>
      <w:r>
        <w:t xml:space="preserve"> </w:t>
      </w:r>
      <w:hyperlink w:anchor="sys-comp-002">
        <w:r>
          <w:rPr>
            <w:rStyle w:val="Hyperlink"/>
          </w:rPr>
          <w:t xml:space="preserve">SYS-COMP-002</w:t>
        </w:r>
      </w:hyperlink>
      <w:r>
        <w:t xml:space="preserve"> </w:t>
      </w:r>
      <w:hyperlink w:anchor="sys-comp-003">
        <w:r>
          <w:rPr>
            <w:rStyle w:val="Hyperlink"/>
          </w:rPr>
          <w:t xml:space="preserve">SYS-COMP-003</w:t>
        </w:r>
      </w:hyperlink>
      <w:r>
        <w:t xml:space="preserve"> </w:t>
      </w:r>
      <w:hyperlink w:anchor="traceability-matrix">
        <w:r>
          <w:rPr>
            <w:rStyle w:val="Hyperlink"/>
          </w:rPr>
          <w:t xml:space="preserve">Traceability Matrix</w:t>
        </w:r>
      </w:hyperlink>
    </w:p>
    <w:bookmarkEnd w:id="26"/>
    <w:bookmarkStart w:id="30" w:name="introduction"/>
    <w:p>
      <w:pPr>
        <w:pStyle w:val="Heading2"/>
      </w:pPr>
      <w:r>
        <w:t xml:space="preserve">Introduction</w:t>
      </w:r>
    </w:p>
    <w:bookmarkStart w:id="27" w:name="purpose"/>
    <w:p>
      <w:pPr>
        <w:pStyle w:val="Heading3"/>
      </w:pPr>
      <w:r>
        <w:t xml:space="preserve">Purpose</w:t>
      </w:r>
    </w:p>
    <w:p>
      <w:pPr>
        <w:pStyle w:val="FirstParagraph"/>
      </w:pPr>
      <w:r>
        <w:t xml:space="preserve">This document serves as the Software Requirements Specification (SRS) for the</w:t>
      </w:r>
      <w:r>
        <w:t xml:space="preserve"> </w:t>
      </w:r>
      <w:r>
        <w:t xml:space="preserve">Algorithmic Trading System. It outlines the comprehensive set of requirements</w:t>
      </w:r>
      <w:r>
        <w:t xml:space="preserve"> </w:t>
      </w:r>
      <w:r>
        <w:t xml:space="preserve">that must be met by the system to ensure successful development, deployment, and</w:t>
      </w:r>
      <w:r>
        <w:t xml:space="preserve"> </w:t>
      </w:r>
      <w:r>
        <w:t xml:space="preserve">operation in live trading environments.</w:t>
      </w:r>
    </w:p>
    <w:p>
      <w:pPr>
        <w:pStyle w:val="BodyText"/>
      </w:pPr>
      <w:r>
        <w:t xml:space="preserve">This SRS contains requirements concerning the system's functionalities,</w:t>
      </w:r>
      <w:r>
        <w:t xml:space="preserve"> </w:t>
      </w:r>
      <w:r>
        <w:t xml:space="preserve">performance, interfaces, and quality attributes from the stakeholder, trader,</w:t>
      </w:r>
      <w:r>
        <w:t xml:space="preserve"> </w:t>
      </w:r>
      <w:r>
        <w:t xml:space="preserve">risk manager, compliance officer, and the development team's perspectives.</w:t>
      </w:r>
    </w:p>
    <w:bookmarkEnd w:id="27"/>
    <w:bookmarkStart w:id="28" w:name="scope"/>
    <w:p>
      <w:pPr>
        <w:pStyle w:val="Heading3"/>
      </w:pPr>
      <w:r>
        <w:t xml:space="preserve">Scope</w:t>
      </w:r>
    </w:p>
    <w:p>
      <w:pPr>
        <w:pStyle w:val="FirstParagraph"/>
      </w:pPr>
      <w:r>
        <w:t xml:space="preserve">The requirements included in this document drive the development of the</w:t>
      </w:r>
      <w:r>
        <w:t xml:space="preserve"> </w:t>
      </w:r>
      <w:r>
        <w:t xml:space="preserve">Algorithmic Trading System and ensure that the final deliverable aligns with</w:t>
      </w:r>
      <w:r>
        <w:t xml:space="preserve"> </w:t>
      </w:r>
      <w:r>
        <w:t xml:space="preserve">regulatory compliance, risk management needs, and trading performance objectives.</w:t>
      </w:r>
      <w:r>
        <w:t xml:space="preserve"> </w:t>
      </w:r>
      <w:r>
        <w:t xml:space="preserve">This document serves as a foundation for system design, development, testing, and validation.</w:t>
      </w:r>
    </w:p>
    <w:bookmarkEnd w:id="28"/>
    <w:bookmarkStart w:id="29" w:name="requirement-types"/>
    <w:p>
      <w:pPr>
        <w:pStyle w:val="Heading3"/>
      </w:pPr>
      <w:r>
        <w:t xml:space="preserve">Requirement Types</w:t>
      </w:r>
    </w:p>
    <w:p>
      <w:pPr>
        <w:pStyle w:val="FirstParagraph"/>
      </w:pPr>
      <w:r>
        <w:t xml:space="preserve">The following requirement type prefixes are used throughout this specification: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584"/>
        <w:gridCol w:w="1980"/>
        <w:gridCol w:w="4356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Prefix</w:t>
            </w:r>
          </w:p>
        </w:tc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Description</w:t>
            </w:r>
          </w:p>
        </w:tc>
      </w:tr>
      <w:tr>
        <w:tc>
          <w:tcPr/>
          <w:p>
            <w:pPr>
              <w:pStyle w:val="Compact"/>
            </w:pPr>
            <w:r>
              <w:t xml:space="preserve">STKR-EXEC</w:t>
            </w:r>
          </w:p>
        </w:tc>
        <w:tc>
          <w:tcPr/>
          <w:p>
            <w:pPr>
              <w:pStyle w:val="Compact"/>
            </w:pPr>
            <w:r>
              <w:t xml:space="preserve">Trading Firm Requirement</w:t>
            </w:r>
          </w:p>
        </w:tc>
        <w:tc>
          <w:tcPr/>
          <w:p>
            <w:pPr>
              <w:pStyle w:val="Compact"/>
            </w:pPr>
            <w:r>
              <w:t xml:space="preserve">Base requirement definition for stakeholder-level requirements.</w:t>
            </w:r>
          </w:p>
        </w:tc>
      </w:tr>
      <w:tr>
        <w:tc>
          <w:tcPr/>
          <w:p>
            <w:pPr>
              <w:pStyle w:val="Compact"/>
            </w:pPr>
            <w:r>
              <w:t xml:space="preserve">STKR-USER</w:t>
            </w:r>
          </w:p>
        </w:tc>
        <w:tc>
          <w:tcPr/>
          <w:p>
            <w:pPr>
              <w:pStyle w:val="Compact"/>
            </w:pPr>
            <w:r>
              <w:t xml:space="preserve">Trading Team Requirement</w:t>
            </w:r>
          </w:p>
        </w:tc>
        <w:tc>
          <w:tcPr/>
          <w:p>
            <w:pPr>
              <w:pStyle w:val="Compact"/>
            </w:pPr>
            <w:r>
              <w:t xml:space="preserve">Requirement definition for quantitative trading team needs.</w:t>
            </w:r>
          </w:p>
        </w:tc>
      </w:tr>
      <w:tr>
        <w:tc>
          <w:tcPr/>
          <w:p>
            <w:pPr>
              <w:pStyle w:val="Compact"/>
            </w:pPr>
            <w:r>
              <w:t xml:space="preserve">STKR-RISK</w:t>
            </w:r>
          </w:p>
        </w:tc>
        <w:tc>
          <w:tcPr/>
          <w:p>
            <w:pPr>
              <w:pStyle w:val="Compact"/>
            </w:pPr>
            <w:r>
              <w:t xml:space="preserve">Risk Management Requirement</w:t>
            </w:r>
          </w:p>
        </w:tc>
        <w:tc>
          <w:tcPr/>
          <w:p>
            <w:pPr>
              <w:pStyle w:val="Compact"/>
            </w:pPr>
            <w:r>
              <w:t xml:space="preserve">Requirement definition for risk management needs.</w:t>
            </w:r>
          </w:p>
        </w:tc>
      </w:tr>
      <w:tr>
        <w:tc>
          <w:tcPr/>
          <w:p>
            <w:pPr>
              <w:pStyle w:val="Compact"/>
            </w:pPr>
            <w:r>
              <w:t xml:space="preserve">STKR-COMP</w:t>
            </w:r>
          </w:p>
        </w:tc>
        <w:tc>
          <w:tcPr/>
          <w:p>
            <w:pPr>
              <w:pStyle w:val="Compact"/>
            </w:pPr>
            <w:r>
              <w:t xml:space="preserve">Compliance Requirement</w:t>
            </w:r>
          </w:p>
        </w:tc>
        <w:tc>
          <w:tcPr/>
          <w:p>
            <w:pPr>
              <w:pStyle w:val="Compact"/>
            </w:pPr>
            <w:r>
              <w:t xml:space="preserve">Requirement definition for compliance officer needs.</w:t>
            </w:r>
          </w:p>
        </w:tc>
      </w:tr>
      <w:tr>
        <w:tc>
          <w:tcPr/>
          <w:p>
            <w:pPr>
              <w:pStyle w:val="Compact"/>
            </w:pPr>
            <w:r>
              <w:t xml:space="preserve">SYS-PERF</w:t>
            </w:r>
          </w:p>
        </w:tc>
        <w:tc>
          <w:tcPr/>
          <w:p>
            <w:pPr>
              <w:pStyle w:val="Compact"/>
            </w:pPr>
            <w:r>
              <w:t xml:space="preserve">Performance Requirement</w:t>
            </w:r>
          </w:p>
        </w:tc>
        <w:tc>
          <w:tcPr/>
          <w:p>
            <w:pPr>
              <w:pStyle w:val="Compact"/>
            </w:pPr>
            <w:r>
              <w:t xml:space="preserve">Requirement definition for performance system requirements.</w:t>
            </w:r>
          </w:p>
        </w:tc>
      </w:tr>
      <w:tr>
        <w:tc>
          <w:tcPr/>
          <w:p>
            <w:pPr>
              <w:pStyle w:val="Compact"/>
            </w:pPr>
            <w:r>
              <w:t xml:space="preserve">SYS-FUNC</w:t>
            </w:r>
          </w:p>
        </w:tc>
        <w:tc>
          <w:tcPr/>
          <w:p>
            <w:pPr>
              <w:pStyle w:val="Compact"/>
            </w:pPr>
            <w:r>
              <w:t xml:space="preserve">Functional Requirement</w:t>
            </w:r>
          </w:p>
        </w:tc>
        <w:tc>
          <w:tcPr/>
          <w:p>
            <w:pPr>
              <w:pStyle w:val="Compact"/>
            </w:pPr>
            <w:r>
              <w:t xml:space="preserve">Requirement definition for functional system requirements.</w:t>
            </w:r>
          </w:p>
        </w:tc>
      </w:tr>
      <w:tr>
        <w:tc>
          <w:tcPr/>
          <w:p>
            <w:pPr>
              <w:pStyle w:val="Compact"/>
            </w:pPr>
            <w:r>
              <w:t xml:space="preserve">SYS-RISK</w:t>
            </w:r>
          </w:p>
        </w:tc>
        <w:tc>
          <w:tcPr/>
          <w:p>
            <w:pPr>
              <w:pStyle w:val="Compact"/>
            </w:pPr>
            <w:r>
              <w:t xml:space="preserve">Risk Control Requirement</w:t>
            </w:r>
          </w:p>
        </w:tc>
        <w:tc>
          <w:tcPr/>
          <w:p>
            <w:pPr>
              <w:pStyle w:val="Compact"/>
            </w:pPr>
            <w:r>
              <w:t xml:space="preserve">Requirement definition for risk control system requirements.</w:t>
            </w:r>
          </w:p>
        </w:tc>
      </w:tr>
      <w:tr>
        <w:tc>
          <w:tcPr/>
          <w:p>
            <w:pPr>
              <w:pStyle w:val="Compact"/>
            </w:pPr>
            <w:r>
              <w:t xml:space="preserve">SYS-COMP</w:t>
            </w:r>
          </w:p>
        </w:tc>
        <w:tc>
          <w:tcPr/>
          <w:p>
            <w:pPr>
              <w:pStyle w:val="Compact"/>
            </w:pPr>
            <w:r>
              <w:t xml:space="preserve">System Compliance Requirement</w:t>
            </w:r>
          </w:p>
        </w:tc>
        <w:tc>
          <w:tcPr/>
          <w:p>
            <w:pPr>
              <w:pStyle w:val="Compact"/>
            </w:pPr>
            <w:r>
              <w:t xml:space="preserve">Requirement definition for compliance system requirements.</w:t>
            </w:r>
          </w:p>
        </w:tc>
      </w:tr>
    </w:tbl>
    <w:bookmarkEnd w:id="29"/>
    <w:bookmarkEnd w:id="30"/>
    <w:bookmarkStart w:id="236" w:name="requirements"/>
    <w:p>
      <w:pPr>
        <w:pStyle w:val="Heading2"/>
      </w:pPr>
      <w:r>
        <w:t xml:space="preserve">Requirements</w:t>
      </w:r>
    </w:p>
    <w:bookmarkStart w:id="49" w:name="executive-stakeholder-requirements"/>
    <w:p>
      <w:pPr>
        <w:pStyle w:val="Heading3"/>
      </w:pPr>
      <w:r>
        <w:t xml:space="preserve">Executive Stakeholder Requirements</w:t>
      </w:r>
    </w:p>
    <w:bookmarkStart w:id="36" w:name="stkr-exec-001"/>
    <w:p>
      <w:pPr>
        <w:pStyle w:val="Heading4"/>
      </w:pPr>
      <w:r>
        <w:t xml:space="preserve">STKR-EXEC-001</w:t>
      </w:r>
    </w:p>
    <w:bookmarkStart w:id="34" w:name="requirement-details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Approved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STKR-EXEC-001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generate consistent risk-adjusted returns</w:t>
            </w:r>
            <w:r>
              <w:t xml:space="preserve"> </w:t>
            </w:r>
            <w:r>
              <w:t xml:space="preserve">while maintaining regulatory compliance.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Achieve minimum Sharpe ratio of 2.0 over rolling 12-month</w:t>
            </w:r>
            <w:r>
              <w:t xml:space="preserve"> </w:t>
            </w:r>
            <w:r>
              <w:t xml:space="preserve">periods with zero regulatory violations.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Primary business objective to deliver value to investors</w:t>
            </w:r>
            <w:r>
              <w:t xml:space="preserve"> </w:t>
            </w:r>
            <w:r>
              <w:t xml:space="preserve">while managing operational and regulatory risk.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266825" cy="466725"/>
                  <wp:effectExtent b="0" l="0" r="0" t="0"/>
                  <wp:docPr descr="" title="" id="32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" id="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34"/>
    <w:bookmarkStart w:id="35" w:name="verification-details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Algorithmic Trading Platform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TEST-DEF-STKR-EXEC-001</w:t>
            </w:r>
          </w:p>
        </w:tc>
      </w:tr>
    </w:tbl>
    <w:bookmarkEnd w:id="35"/>
    <w:bookmarkEnd w:id="36"/>
    <w:bookmarkStart w:id="42" w:name="stkr-exec-002"/>
    <w:p>
      <w:pPr>
        <w:pStyle w:val="Heading4"/>
      </w:pPr>
      <w:r>
        <w:t xml:space="preserve">STKR-EXEC-002</w:t>
      </w:r>
    </w:p>
    <w:bookmarkStart w:id="40" w:name="requirement-details-1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Approved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STKR-EXEC-002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comply with all applicable financial</w:t>
            </w:r>
            <w:r>
              <w:t xml:space="preserve"> </w:t>
            </w:r>
            <w:r>
              <w:t xml:space="preserve">regulations including MiFID II and SEC requirements.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Pass all regulatory audits with no major findings and</w:t>
            </w:r>
            <w:r>
              <w:t xml:space="preserve"> </w:t>
            </w:r>
            <w:r>
              <w:t xml:space="preserve">maintain trading authorization across all target markets.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Legal obligation to operate in regulated markets and</w:t>
            </w:r>
            <w:r>
              <w:t xml:space="preserve"> </w:t>
            </w:r>
            <w:r>
              <w:t xml:space="preserve">avoid fines, sanctions, or license revocation.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  <w:jc w:val="left"/>
            </w:pPr>
            <w:hyperlink w:anchor="stkr-comp-001">
              <w:r>
                <w:rPr>
                  <w:rStyle w:val="Hyperlink"/>
                </w:rPr>
                <w:t xml:space="preserve">STKR-COMP-001</w:t>
              </w:r>
            </w:hyperlink>
            <w:r>
              <w:br/>
            </w:r>
            <w:hyperlink w:anchor="stkr-comp-002">
              <w:r>
                <w:rPr>
                  <w:rStyle w:val="Hyperlink"/>
                </w:rPr>
                <w:t xml:space="preserve">STKR-COMP-002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3371850" cy="1066800"/>
                  <wp:effectExtent b="0" l="0" r="0" t="0"/>
                  <wp:docPr descr="" title="" id="38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" id="3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0"/>
    <w:bookmarkStart w:id="41" w:name="verification-details-1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Algorithmic Trading Platform</w:t>
            </w:r>
            <w:r>
              <w:br/>
            </w:r>
            <w:r>
              <w:t xml:space="preserve">- Compliance Module</w:t>
            </w:r>
            <w:r>
              <w:br/>
            </w:r>
            <w:r>
              <w:t xml:space="preserve">- Market Data Handler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TEST-DEF-STKR-EXEC-002</w:t>
            </w:r>
          </w:p>
        </w:tc>
      </w:tr>
    </w:tbl>
    <w:bookmarkEnd w:id="41"/>
    <w:bookmarkEnd w:id="42"/>
    <w:bookmarkStart w:id="48" w:name="stkr-exec-003"/>
    <w:p>
      <w:pPr>
        <w:pStyle w:val="Heading4"/>
      </w:pPr>
      <w:r>
        <w:t xml:space="preserve">STKR-EXEC-003</w:t>
      </w:r>
    </w:p>
    <w:bookmarkStart w:id="46" w:name="requirement-details-2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Approved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STKR-EXEC-003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prevent catastrophic losses through</w:t>
            </w:r>
            <w:r>
              <w:t xml:space="preserve"> </w:t>
            </w:r>
            <w:r>
              <w:t xml:space="preserve">automated risk controls, position monitors, and</w:t>
            </w:r>
            <w:r>
              <w:t xml:space="preserve"> </w:t>
            </w:r>
            <w:r>
              <w:t xml:space="preserve">circuit breakers.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Less than 0.1% trading incidents resulting in</w:t>
            </w:r>
            <w:r>
              <w:t xml:space="preserve"> </w:t>
            </w:r>
            <w:r>
              <w:t xml:space="preserve">losses exceeding daily loss limits or requiring</w:t>
            </w:r>
            <w:r>
              <w:t xml:space="preserve"> </w:t>
            </w:r>
            <w:r>
              <w:t xml:space="preserve">manual intervention.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Protect firm capital and prevent business-ending losses</w:t>
            </w:r>
            <w:r>
              <w:t xml:space="preserve"> </w:t>
            </w:r>
            <w:r>
              <w:t xml:space="preserve">as seen in historical algorithmic trading failures.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  <w:jc w:val="left"/>
            </w:pPr>
            <w:hyperlink w:anchor="stkr-risk-001">
              <w:r>
                <w:rPr>
                  <w:rStyle w:val="Hyperlink"/>
                </w:rPr>
                <w:t xml:space="preserve">STKR-RISK-001</w:t>
              </w:r>
            </w:hyperlink>
            <w:r>
              <w:br/>
            </w:r>
            <w:hyperlink w:anchor="stkr-risk-002">
              <w:r>
                <w:rPr>
                  <w:rStyle w:val="Hyperlink"/>
                </w:rPr>
                <w:t xml:space="preserve">STKR-RISK-002</w:t>
              </w:r>
            </w:hyperlink>
            <w:r>
              <w:br/>
            </w:r>
            <w:hyperlink w:anchor="stkr-risk-005">
              <w:r>
                <w:rPr>
                  <w:rStyle w:val="Hyperlink"/>
                </w:rPr>
                <w:t xml:space="preserve">STKR-RISK-005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3286125" cy="1657350"/>
                  <wp:effectExtent b="0" l="0" r="0" t="0"/>
                  <wp:docPr descr="" title="" id="44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" id="4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165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46"/>
    <w:bookmarkStart w:id="47" w:name="verification-details-2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Algorithmic Trading Platform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TEST-DEF-STKR-EXEC-003</w:t>
            </w:r>
          </w:p>
        </w:tc>
      </w:tr>
    </w:tbl>
    <w:bookmarkEnd w:id="47"/>
    <w:bookmarkEnd w:id="48"/>
    <w:bookmarkEnd w:id="49"/>
    <w:bookmarkStart w:id="74" w:name="trading-team-requirements"/>
    <w:p>
      <w:pPr>
        <w:pStyle w:val="Heading3"/>
      </w:pPr>
      <w:r>
        <w:t xml:space="preserve">Trading Team Requirements</w:t>
      </w:r>
    </w:p>
    <w:bookmarkStart w:id="55" w:name="stkr-user-001"/>
    <w:p>
      <w:pPr>
        <w:pStyle w:val="Heading4"/>
      </w:pPr>
      <w:r>
        <w:t xml:space="preserve">STKR-USER-001</w:t>
      </w:r>
    </w:p>
    <w:bookmarkStart w:id="53" w:name="requirement-details-3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STKR-USER-001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Trading team shall be able to backtest strategies on</w:t>
            </w:r>
            <w:r>
              <w:t xml:space="preserve"> </w:t>
            </w:r>
            <w:r>
              <w:t xml:space="preserve">historical market data with realistic execution simulation.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Backtesting environment produces results within 5% of</w:t>
            </w:r>
            <w:r>
              <w:t xml:space="preserve"> </w:t>
            </w:r>
            <w:r>
              <w:t xml:space="preserve">actual live trading performance over 3-month validation.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Validate strategy profitability and risk characteristics</w:t>
            </w:r>
            <w:r>
              <w:t xml:space="preserve"> </w:t>
            </w:r>
            <w:r>
              <w:t xml:space="preserve">before deployment to avoid losses from untested algorithms.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257300" cy="466725"/>
                  <wp:effectExtent b="0" l="0" r="0" t="0"/>
                  <wp:docPr descr="" title="" id="51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lwdCIgaGVpZ2h0PSIzN3B0IiB2aWV3Ym94PSIwLjAwIDAuMDAgOTkuM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" id="5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53"/>
    <w:bookmarkStart w:id="54" w:name="verification-details-3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Backtesting Engine</w:t>
            </w:r>
            <w:r>
              <w:br/>
            </w:r>
            <w:r>
              <w:t xml:space="preserve">- Strategy Engine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TEST-DEF-STKR-USER-001</w:t>
            </w:r>
          </w:p>
        </w:tc>
      </w:tr>
    </w:tbl>
    <w:bookmarkEnd w:id="54"/>
    <w:bookmarkEnd w:id="55"/>
    <w:bookmarkStart w:id="61" w:name="stkr-user-002"/>
    <w:p>
      <w:pPr>
        <w:pStyle w:val="Heading4"/>
      </w:pPr>
      <w:r>
        <w:t xml:space="preserve">STKR-USER-002</w:t>
      </w:r>
    </w:p>
    <w:bookmarkStart w:id="59" w:name="requirement-details-4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STKR-USER-002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Trading team shall be able to deploy strategies to</w:t>
            </w:r>
            <w:r>
              <w:t xml:space="preserve"> </w:t>
            </w:r>
            <w:r>
              <w:t xml:space="preserve">production with configurable risk parameters.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Strategies deploy to production within 10 minutes with</w:t>
            </w:r>
            <w:r>
              <w:t xml:space="preserve"> </w:t>
            </w:r>
            <w:r>
              <w:t xml:space="preserve">all risk parameters correctly applied and verified.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Enable rapid strategy iteration and deployment while</w:t>
            </w:r>
            <w:r>
              <w:t xml:space="preserve"> </w:t>
            </w:r>
            <w:r>
              <w:t xml:space="preserve">maintaining risk oversight and control.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266825" cy="466725"/>
                  <wp:effectExtent b="0" l="0" r="0" t="0"/>
                  <wp:docPr descr="" title="" id="57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" id="5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59"/>
    <w:bookmarkStart w:id="60" w:name="verification-details-4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Strategy Engine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TEST-DEF-STKR-USER-002</w:t>
            </w:r>
          </w:p>
        </w:tc>
      </w:tr>
    </w:tbl>
    <w:bookmarkEnd w:id="60"/>
    <w:bookmarkEnd w:id="61"/>
    <w:bookmarkStart w:id="67" w:name="stkr-user-003"/>
    <w:p>
      <w:pPr>
        <w:pStyle w:val="Heading4"/>
      </w:pPr>
      <w:r>
        <w:t xml:space="preserve">STKR-USER-003</w:t>
      </w:r>
    </w:p>
    <w:bookmarkStart w:id="65" w:name="requirement-details-5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STKR-USER-003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Trading team shall be able to monitor strategy</w:t>
            </w:r>
            <w:r>
              <w:t xml:space="preserve"> </w:t>
            </w:r>
            <w:r>
              <w:t xml:space="preserve">performance in real-time with P&amp;L tracking.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P&amp;L updates display with &lt; 1 second latency and</w:t>
            </w:r>
            <w:r>
              <w:t xml:space="preserve"> </w:t>
            </w:r>
            <w:r>
              <w:t xml:space="preserve">dashboards remain accessible during all market conditions.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Enables prompt response to performance degradation or</w:t>
            </w:r>
            <w:r>
              <w:t xml:space="preserve"> </w:t>
            </w:r>
            <w:r>
              <w:t xml:space="preserve">changing market conditions to protect capital.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266825" cy="466725"/>
                  <wp:effectExtent b="0" l="0" r="0" t="0"/>
                  <wp:docPr descr="" title="" id="63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" id="6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65"/>
    <w:bookmarkStart w:id="66" w:name="verification-details-5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Monitoring &amp; Alerting</w:t>
            </w:r>
            <w:r>
              <w:br/>
            </w:r>
            <w:r>
              <w:t xml:space="preserve">- Strategy Engine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TEST-DEF-STKR-USER-003</w:t>
            </w:r>
          </w:p>
        </w:tc>
      </w:tr>
    </w:tbl>
    <w:bookmarkEnd w:id="66"/>
    <w:bookmarkEnd w:id="67"/>
    <w:bookmarkStart w:id="73" w:name="stkr-user-004"/>
    <w:p>
      <w:pPr>
        <w:pStyle w:val="Heading4"/>
      </w:pPr>
      <w:r>
        <w:t xml:space="preserve">STKR-USER-004</w:t>
      </w:r>
    </w:p>
    <w:bookmarkStart w:id="71" w:name="requirement-details-6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STKR-USER-004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Trading team shall be able to halt or modify strategies</w:t>
            </w:r>
            <w:r>
              <w:t xml:space="preserve"> </w:t>
            </w:r>
            <w:r>
              <w:t xml:space="preserve">based on changing market conditions.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Strategy halt commands execute within 500 milliseconds</w:t>
            </w:r>
            <w:r>
              <w:t xml:space="preserve"> </w:t>
            </w:r>
            <w:r>
              <w:t xml:space="preserve">with confirmation displayed to operator.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Market conditions change rapidly; manual override</w:t>
            </w:r>
            <w:r>
              <w:t xml:space="preserve"> </w:t>
            </w:r>
            <w:r>
              <w:t xml:space="preserve">capability is essential for risk management.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276350" cy="466725"/>
                  <wp:effectExtent b="0" l="0" r="0" t="0"/>
                  <wp:docPr descr="" title="" id="69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" id="7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71"/>
    <w:bookmarkStart w:id="72" w:name="verification-details-6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Monitoring &amp; Alerting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TEST-DEF-STKR-USER-004</w:t>
            </w:r>
          </w:p>
        </w:tc>
      </w:tr>
    </w:tbl>
    <w:bookmarkEnd w:id="72"/>
    <w:bookmarkEnd w:id="73"/>
    <w:bookmarkEnd w:id="74"/>
    <w:bookmarkStart w:id="105" w:name="risk-management-requirements"/>
    <w:p>
      <w:pPr>
        <w:pStyle w:val="Heading3"/>
      </w:pPr>
      <w:r>
        <w:t xml:space="preserve">Risk Management Requirements</w:t>
      </w:r>
    </w:p>
    <w:bookmarkStart w:id="80" w:name="stkr-risk-001"/>
    <w:p>
      <w:pPr>
        <w:pStyle w:val="Heading4"/>
      </w:pPr>
      <w:r>
        <w:t xml:space="preserve">STKR-RISK-001</w:t>
      </w:r>
    </w:p>
    <w:bookmarkStart w:id="78" w:name="requirement-details-7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STKR-RISK-001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enforce position limits per strategy,</w:t>
            </w:r>
            <w:r>
              <w:t xml:space="preserve"> </w:t>
            </w:r>
            <w:r>
              <w:t xml:space="preserve">instrument, and aggregate portfolio.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100% of orders exceeding position limits are rejected</w:t>
            </w:r>
            <w:r>
              <w:t xml:space="preserve"> </w:t>
            </w:r>
            <w:r>
              <w:t xml:space="preserve">before submission to market.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Prevent concentration risk and limit exposure to</w:t>
            </w:r>
            <w:r>
              <w:t xml:space="preserve"> </w:t>
            </w:r>
            <w:r>
              <w:t xml:space="preserve">individual instruments or strategies.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  <w:jc w:val="left"/>
            </w:pPr>
            <w:hyperlink w:anchor="stkr-exec-003">
              <w:r>
                <w:rPr>
                  <w:rStyle w:val="Hyperlink"/>
                </w:rPr>
                <w:t xml:space="preserve">STKR-EXEC-003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  <w:jc w:val="left"/>
            </w:pPr>
            <w:hyperlink w:anchor="sys-risk-001">
              <w:r>
                <w:rPr>
                  <w:rStyle w:val="Hyperlink"/>
                </w:rPr>
                <w:t xml:space="preserve">SYS-RISK-001</w:t>
              </w:r>
            </w:hyperlink>
            <w:r>
              <w:br/>
            </w:r>
            <w:hyperlink w:anchor="sys-risk-002">
              <w:r>
                <w:rPr>
                  <w:rStyle w:val="Hyperlink"/>
                </w:rPr>
                <w:t xml:space="preserve">SYS-RISK-002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267325" cy="1066800"/>
                  <wp:effectExtent b="0" l="0" r="0" t="0"/>
                  <wp:docPr descr="" title="" id="76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" id="7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732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78"/>
    <w:bookmarkStart w:id="79" w:name="verification-details-7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Risk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TEST-DEF-STKR-RISK-001</w:t>
            </w:r>
          </w:p>
        </w:tc>
      </w:tr>
    </w:tbl>
    <w:bookmarkEnd w:id="79"/>
    <w:bookmarkEnd w:id="80"/>
    <w:bookmarkStart w:id="86" w:name="stkr-risk-002"/>
    <w:p>
      <w:pPr>
        <w:pStyle w:val="Heading4"/>
      </w:pPr>
      <w:r>
        <w:t xml:space="preserve">STKR-RISK-002</w:t>
      </w:r>
    </w:p>
    <w:bookmarkStart w:id="84" w:name="requirement-details-8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STKR-RISK-002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monitor P&amp;L in real-time and halt trading</w:t>
            </w:r>
            <w:r>
              <w:t xml:space="preserve"> </w:t>
            </w:r>
            <w:r>
              <w:t xml:space="preserve">when daily loss limits are breached.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Loss limit breach detection and trading halt occurs</w:t>
            </w:r>
            <w:r>
              <w:t xml:space="preserve"> </w:t>
            </w:r>
            <w:r>
              <w:t xml:space="preserve">within 100 milliseconds.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Cap maximum daily losses to prevent drawdowns that</w:t>
            </w:r>
            <w:r>
              <w:t xml:space="preserve"> </w:t>
            </w:r>
            <w:r>
              <w:t xml:space="preserve">exceed risk tolerance or threaten firm viability.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  <w:jc w:val="left"/>
            </w:pPr>
            <w:hyperlink w:anchor="stkr-exec-003">
              <w:r>
                <w:rPr>
                  <w:rStyle w:val="Hyperlink"/>
                </w:rPr>
                <w:t xml:space="preserve">STKR-EXEC-003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3286125" cy="466725"/>
                  <wp:effectExtent b="0" l="0" r="0" t="0"/>
                  <wp:docPr descr="" title="" id="82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" id="8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84"/>
    <w:bookmarkStart w:id="85" w:name="verification-details-8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Risk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TEST-DEF-STKR-RISK-002</w:t>
            </w:r>
          </w:p>
        </w:tc>
      </w:tr>
    </w:tbl>
    <w:bookmarkEnd w:id="85"/>
    <w:bookmarkEnd w:id="86"/>
    <w:bookmarkStart w:id="92" w:name="stkr-risk-003"/>
    <w:p>
      <w:pPr>
        <w:pStyle w:val="Heading4"/>
      </w:pPr>
      <w:r>
        <w:t xml:space="preserve">STKR-RISK-003</w:t>
      </w:r>
    </w:p>
    <w:bookmarkStart w:id="90" w:name="requirement-details-9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STKR-RISK-003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perform pre-trade risk checks on all orders</w:t>
            </w:r>
            <w:r>
              <w:t xml:space="preserve"> </w:t>
            </w:r>
            <w:r>
              <w:t xml:space="preserve">before submission to exchanges.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Pre-trade checks complete with &lt; 50 microseconds latency</w:t>
            </w:r>
            <w:r>
              <w:t xml:space="preserve"> </w:t>
            </w:r>
            <w:r>
              <w:t xml:space="preserve">and 100% of orders are validated before submission.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Regulatory requirement and best practice to prevent</w:t>
            </w:r>
            <w:r>
              <w:t xml:space="preserve"> </w:t>
            </w:r>
            <w:r>
              <w:t xml:space="preserve">erroneous orders from reaching market.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  <w:jc w:val="left"/>
            </w:pPr>
            <w:hyperlink w:anchor="sys-risk-001">
              <w:r>
                <w:rPr>
                  <w:rStyle w:val="Hyperlink"/>
                </w:rPr>
                <w:t xml:space="preserve">SYS-RISK-001</w:t>
              </w:r>
            </w:hyperlink>
            <w:r>
              <w:br/>
            </w:r>
            <w:hyperlink w:anchor="sys-risk-002">
              <w:r>
                <w:rPr>
                  <w:rStyle w:val="Hyperlink"/>
                </w:rPr>
                <w:t xml:space="preserve">SYS-RISK-002</w:t>
              </w:r>
            </w:hyperlink>
            <w:r>
              <w:br/>
            </w:r>
            <w:hyperlink w:anchor="sys-risk-003">
              <w:r>
                <w:rPr>
                  <w:rStyle w:val="Hyperlink"/>
                </w:rPr>
                <w:t xml:space="preserve">SYS-RISK-003</w:t>
              </w:r>
            </w:hyperlink>
            <w:r>
              <w:br/>
            </w:r>
            <w:hyperlink w:anchor="sys-risk-004">
              <w:r>
                <w:rPr>
                  <w:rStyle w:val="Hyperlink"/>
                </w:rPr>
                <w:t xml:space="preserve">SYS-RISK-004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3209925" cy="2257425"/>
                  <wp:effectExtent b="0" l="0" r="0" t="0"/>
                  <wp:docPr descr="" title="" id="88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" id="8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2257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90"/>
    <w:bookmarkStart w:id="91" w:name="verification-details-9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Risk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TEST-DEF-STKR-RISK-003</w:t>
            </w:r>
          </w:p>
        </w:tc>
      </w:tr>
    </w:tbl>
    <w:bookmarkEnd w:id="91"/>
    <w:bookmarkEnd w:id="92"/>
    <w:bookmarkStart w:id="98" w:name="stkr-risk-004"/>
    <w:p>
      <w:pPr>
        <w:pStyle w:val="Heading4"/>
      </w:pPr>
      <w:r>
        <w:t xml:space="preserve">STKR-RISK-004</w:t>
      </w:r>
    </w:p>
    <w:bookmarkStart w:id="96" w:name="requirement-details-10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STKR-RISK-004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detect and prevent erroneous orders such as</w:t>
            </w:r>
            <w:r>
              <w:t xml:space="preserve"> </w:t>
            </w:r>
            <w:r>
              <w:t xml:space="preserve">fat-finger errors and duplicate submissions.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Detect and reject 100% of orders with quantities &gt;3</w:t>
            </w:r>
            <w:r>
              <w:t xml:space="preserve"> </w:t>
            </w:r>
            <w:r>
              <w:t xml:space="preserve">standard deviations from historical mean for that strategy.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Prevent costly trading errors that can result in</w:t>
            </w:r>
            <w:r>
              <w:t xml:space="preserve"> </w:t>
            </w:r>
            <w:r>
              <w:t xml:space="preserve">significant losses and market disruption.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228725" cy="466725"/>
                  <wp:effectExtent b="0" l="0" r="0" t="0"/>
                  <wp:docPr descr="" title="" id="94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dwdCIgaGVpZ2h0PSIzN3B0IiB2aWV3Ym94PSIwLjAwIDAuMDAgOTYuNzU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" id="9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96"/>
    <w:bookmarkStart w:id="97" w:name="verification-details-10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Risk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TEST-DEF-STKR-RISK-004</w:t>
            </w:r>
          </w:p>
        </w:tc>
      </w:tr>
    </w:tbl>
    <w:bookmarkEnd w:id="97"/>
    <w:bookmarkEnd w:id="98"/>
    <w:bookmarkStart w:id="104" w:name="stkr-risk-005"/>
    <w:p>
      <w:pPr>
        <w:pStyle w:val="Heading4"/>
      </w:pPr>
      <w:r>
        <w:t xml:space="preserve">STKR-RISK-005</w:t>
      </w:r>
    </w:p>
    <w:bookmarkStart w:id="102" w:name="requirement-details-11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STKR-RISK-005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Risk managers shall have access to emergency kill switch</w:t>
            </w:r>
            <w:r>
              <w:t xml:space="preserve"> </w:t>
            </w:r>
            <w:r>
              <w:t xml:space="preserve">to immediately halt all automated trading.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Kill switch activates within 100 milliseconds and</w:t>
            </w:r>
            <w:r>
              <w:t xml:space="preserve"> </w:t>
            </w:r>
            <w:r>
              <w:t xml:space="preserve">cancels all pending orders.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Final safeguard for extreme situations requiring</w:t>
            </w:r>
            <w:r>
              <w:t xml:space="preserve"> </w:t>
            </w:r>
            <w:r>
              <w:t xml:space="preserve">immediate cessation of all trading activity.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  <w:jc w:val="left"/>
            </w:pPr>
            <w:hyperlink w:anchor="stkr-exec-003">
              <w:r>
                <w:rPr>
                  <w:rStyle w:val="Hyperlink"/>
                </w:rPr>
                <w:t xml:space="preserve">STKR-EXEC-003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3286125" cy="466725"/>
                  <wp:effectExtent b="0" l="0" r="0" t="0"/>
                  <wp:docPr descr="" title="" id="100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" id="10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61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02"/>
    <w:bookmarkStart w:id="103" w:name="verification-details-11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Risk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TEST-DEF-STKR-RISK-005</w:t>
            </w:r>
          </w:p>
        </w:tc>
      </w:tr>
    </w:tbl>
    <w:bookmarkEnd w:id="103"/>
    <w:bookmarkEnd w:id="104"/>
    <w:bookmarkEnd w:id="105"/>
    <w:bookmarkStart w:id="130" w:name="compliance-requirements"/>
    <w:p>
      <w:pPr>
        <w:pStyle w:val="Heading3"/>
      </w:pPr>
      <w:r>
        <w:t xml:space="preserve">Compliance Requirements</w:t>
      </w:r>
    </w:p>
    <w:bookmarkStart w:id="111" w:name="stkr-comp-001"/>
    <w:p>
      <w:pPr>
        <w:pStyle w:val="Heading4"/>
      </w:pPr>
      <w:r>
        <w:t xml:space="preserve">STKR-COMP-001</w:t>
      </w:r>
    </w:p>
    <w:bookmarkStart w:id="109" w:name="requirement-details-12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STKR-COMP-001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maintain complete, immutable audit trail</w:t>
            </w:r>
            <w:r>
              <w:t xml:space="preserve"> </w:t>
            </w:r>
            <w:r>
              <w:t xml:space="preserve">of all trading activity with nanosecond timestamps.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Audit trail captures 100% of trading events with</w:t>
            </w:r>
            <w:r>
              <w:t xml:space="preserve"> </w:t>
            </w:r>
            <w:r>
              <w:t xml:space="preserve">timestamp accuracy ±100 nanoseconds and zero data loss.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Required for regulatory audits and post-trade analysis.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  <w:jc w:val="left"/>
            </w:pPr>
            <w:hyperlink w:anchor="stkr-exec-002">
              <w:r>
                <w:rPr>
                  <w:rStyle w:val="Hyperlink"/>
                </w:rPr>
                <w:t xml:space="preserve">STKR-EXEC-002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3362325" cy="466725"/>
                  <wp:effectExtent b="0" l="0" r="0" t="0"/>
                  <wp:docPr descr="" title="" id="107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" id="10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23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09"/>
    <w:bookmarkStart w:id="110" w:name="verification-details-12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Compliance Module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TEST-DEF-STKR-COMP-001</w:t>
            </w:r>
          </w:p>
        </w:tc>
      </w:tr>
    </w:tbl>
    <w:bookmarkEnd w:id="110"/>
    <w:bookmarkEnd w:id="111"/>
    <w:bookmarkStart w:id="117" w:name="stkr-comp-002"/>
    <w:p>
      <w:pPr>
        <w:pStyle w:val="Heading4"/>
      </w:pPr>
      <w:r>
        <w:t xml:space="preserve">STKR-COMP-002</w:t>
      </w:r>
    </w:p>
    <w:bookmarkStart w:id="115" w:name="requirement-details-13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STKR-COMP-002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generate regulatory reports compliant with</w:t>
            </w:r>
            <w:r>
              <w:t xml:space="preserve"> </w:t>
            </w:r>
            <w:r>
              <w:t xml:space="preserve">MiFID II transaction reporting and SEC audit trail requirements.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Reports generated daily by T+1 deadline with 100%</w:t>
            </w:r>
            <w:r>
              <w:t xml:space="preserve"> </w:t>
            </w:r>
            <w:r>
              <w:t xml:space="preserve">accuracy and zero regulatory rejections.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Legal obligation for market participants to report</w:t>
            </w:r>
            <w:r>
              <w:t xml:space="preserve"> </w:t>
            </w:r>
            <w:r>
              <w:t xml:space="preserve">trading activity to regulators within specified timeframes.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  <w:jc w:val="left"/>
            </w:pPr>
            <w:hyperlink w:anchor="stkr-exec-002">
              <w:r>
                <w:rPr>
                  <w:rStyle w:val="Hyperlink"/>
                </w:rPr>
                <w:t xml:space="preserve">STKR-EXEC-002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3371850" cy="466725"/>
                  <wp:effectExtent b="0" l="0" r="0" t="0"/>
                  <wp:docPr descr="" title="" id="113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" id="11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15"/>
    <w:bookmarkStart w:id="116" w:name="verification-details-13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Compliance Module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TEST-DEF-STKR-COMP-002</w:t>
            </w:r>
          </w:p>
        </w:tc>
      </w:tr>
    </w:tbl>
    <w:bookmarkEnd w:id="116"/>
    <w:bookmarkEnd w:id="117"/>
    <w:bookmarkStart w:id="123" w:name="stkr-comp-003"/>
    <w:p>
      <w:pPr>
        <w:pStyle w:val="Heading4"/>
      </w:pPr>
      <w:r>
        <w:t xml:space="preserve">STKR-COMP-003</w:t>
      </w:r>
    </w:p>
    <w:bookmarkStart w:id="121" w:name="requirement-details-14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STKR-COMP-003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monitor trading activity for potential</w:t>
            </w:r>
            <w:r>
              <w:t xml:space="preserve"> </w:t>
            </w:r>
            <w:r>
              <w:t xml:space="preserve">market abuse patterns including wash trades and layering.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Surveillance system flags 95% of known market abuse</w:t>
            </w:r>
            <w:r>
              <w:t xml:space="preserve"> </w:t>
            </w:r>
            <w:r>
              <w:t xml:space="preserve">patterns with &lt;1% false positive rate.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Prevent market manipulation and ensure compliance with</w:t>
            </w:r>
            <w:r>
              <w:t xml:space="preserve"> </w:t>
            </w:r>
            <w:r>
              <w:t xml:space="preserve">market conduct regulations to avoid penalties.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304925" cy="466725"/>
                  <wp:effectExtent b="0" l="0" r="0" t="0"/>
                  <wp:docPr descr="" title="" id="119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" id="12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21"/>
    <w:bookmarkStart w:id="122" w:name="verification-details-14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Compliance Module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TEST-DEF-STKR-COMP-003</w:t>
            </w:r>
          </w:p>
        </w:tc>
      </w:tr>
    </w:tbl>
    <w:bookmarkEnd w:id="122"/>
    <w:bookmarkEnd w:id="123"/>
    <w:bookmarkStart w:id="129" w:name="stkr-comp-004"/>
    <w:p>
      <w:pPr>
        <w:pStyle w:val="Heading4"/>
      </w:pPr>
      <w:r>
        <w:t xml:space="preserve">STKR-COMP-004</w:t>
      </w:r>
    </w:p>
    <w:bookmarkStart w:id="127" w:name="requirement-details-15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STKR-COMP-004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enforce best execution requirements by</w:t>
            </w:r>
            <w:r>
              <w:t xml:space="preserve"> </w:t>
            </w:r>
            <w:r>
              <w:t xml:space="preserve">monitoring execution quality across venues.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Execution quality within top quartile of industry</w:t>
            </w:r>
            <w:r>
              <w:t xml:space="preserve"> </w:t>
            </w:r>
            <w:r>
              <w:t xml:space="preserve">benchmarks with documented venue selection rationale.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Regulatory obligation to obtain best possible execution</w:t>
            </w:r>
            <w:r>
              <w:t xml:space="preserve"> </w:t>
            </w:r>
            <w:r>
              <w:t xml:space="preserve">for client orders and demonstrate due diligence.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314450" cy="466725"/>
                  <wp:effectExtent b="0" l="0" r="0" t="0"/>
                  <wp:docPr descr="" title="" id="125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" id="12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27"/>
    <w:bookmarkStart w:id="128" w:name="verification-details-15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Execution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TEST-DEF-STKR-COMP-004</w:t>
            </w:r>
          </w:p>
        </w:tc>
      </w:tr>
    </w:tbl>
    <w:bookmarkEnd w:id="128"/>
    <w:bookmarkEnd w:id="129"/>
    <w:bookmarkEnd w:id="130"/>
    <w:bookmarkStart w:id="155" w:name="performance-requirements"/>
    <w:p>
      <w:pPr>
        <w:pStyle w:val="Heading3"/>
      </w:pPr>
      <w:r>
        <w:t xml:space="preserve">Performance Requirements</w:t>
      </w:r>
    </w:p>
    <w:bookmarkStart w:id="136" w:name="sys-perf-001"/>
    <w:p>
      <w:pPr>
        <w:pStyle w:val="Heading4"/>
      </w:pPr>
      <w:r>
        <w:t xml:space="preserve">SYS-PERF-001</w:t>
      </w:r>
    </w:p>
    <w:bookmarkStart w:id="134" w:name="requirement-details-16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SYS-PERF-001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process market data with end-to-end latency</w:t>
            </w:r>
            <w:r>
              <w:t xml:space="preserve"> </w:t>
            </w:r>
            <w:r>
              <w:t xml:space="preserve">less than 1 millisecond from exchange feed to strategy.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99.9th percentile latency measured at &lt;1ms during</w:t>
            </w:r>
            <w:r>
              <w:t xml:space="preserve"> </w:t>
            </w:r>
            <w:r>
              <w:t xml:space="preserve">normal market conditions.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Low latency is critical for competitive advantage in</w:t>
            </w:r>
            <w:r>
              <w:t xml:space="preserve"> </w:t>
            </w:r>
            <w:r>
              <w:t xml:space="preserve">high-frequency trading and market-making strategies.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190625" cy="466725"/>
                  <wp:effectExtent b="0" l="0" r="0" t="0"/>
                  <wp:docPr descr="" title="" id="132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RwdCIgaGVpZ2h0PSIzN3B0IiB2aWV3Ym94PSIwLjAwIDAuMDAgOTQuN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" id="1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34"/>
    <w:bookmarkStart w:id="135" w:name="verification-details-16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Market Data Handler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TEST-DEF-SYS-PERF-001</w:t>
            </w:r>
          </w:p>
        </w:tc>
      </w:tr>
    </w:tbl>
    <w:bookmarkEnd w:id="135"/>
    <w:bookmarkEnd w:id="136"/>
    <w:bookmarkStart w:id="142" w:name="sys-perf-002"/>
    <w:p>
      <w:pPr>
        <w:pStyle w:val="Heading4"/>
      </w:pPr>
      <w:r>
        <w:t xml:space="preserve">SYS-PERF-002</w:t>
      </w:r>
    </w:p>
    <w:bookmarkStart w:id="140" w:name="requirement-details-17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SYS-PERF-002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submit orders with latency less than</w:t>
            </w:r>
            <w:r>
              <w:t xml:space="preserve"> </w:t>
            </w:r>
            <w:r>
              <w:t xml:space="preserve">1 millisecond from signal generation to exchange.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Mean order submission latency &lt;500 microseconds with</w:t>
            </w:r>
            <w:r>
              <w:t xml:space="preserve"> </w:t>
            </w:r>
            <w:r>
              <w:t xml:space="preserve">99th percentile &lt;1ms measured via hardware timestamps.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Minimize slippage and maximize probability of execution</w:t>
            </w:r>
            <w:r>
              <w:t xml:space="preserve"> </w:t>
            </w:r>
            <w:r>
              <w:t xml:space="preserve">at desired prices in fast-moving markets.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190625" cy="466725"/>
                  <wp:effectExtent b="0" l="0" r="0" t="0"/>
                  <wp:docPr descr="" title="" id="138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RwdCIgaGVpZ2h0PSIzN3B0IiB2aWV3Ym94PSIwLjAwIDAuMDAgOTQuN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" id="13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40"/>
    <w:bookmarkStart w:id="141" w:name="verification-details-17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Execution Management System</w:t>
            </w:r>
            <w:r>
              <w:br/>
            </w:r>
            <w:r>
              <w:t xml:space="preserve">- Order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TEST-DEF-SYS-PERF-002</w:t>
            </w:r>
          </w:p>
        </w:tc>
      </w:tr>
    </w:tbl>
    <w:bookmarkEnd w:id="141"/>
    <w:bookmarkEnd w:id="142"/>
    <w:bookmarkStart w:id="148" w:name="sys-perf-003"/>
    <w:p>
      <w:pPr>
        <w:pStyle w:val="Heading4"/>
      </w:pPr>
      <w:r>
        <w:t xml:space="preserve">SYS-PERF-003</w:t>
      </w:r>
    </w:p>
    <w:bookmarkStart w:id="146" w:name="requirement-details-18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SYS-PERF-003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handle throughput exceeding 100,000</w:t>
            </w:r>
            <w:r>
              <w:t xml:space="preserve"> </w:t>
            </w:r>
            <w:r>
              <w:t xml:space="preserve">orders per second.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Sustained throughput of 100,000 orders/second with</w:t>
            </w:r>
            <w:r>
              <w:t xml:space="preserve"> </w:t>
            </w:r>
            <w:r>
              <w:t xml:space="preserve">no message loss and latency degradation &lt;10%.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Support high-frequency strategies and market-making</w:t>
            </w:r>
            <w:r>
              <w:t xml:space="preserve"> </w:t>
            </w:r>
            <w:r>
              <w:t xml:space="preserve">across multiple instruments simultaneously.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190625" cy="466725"/>
                  <wp:effectExtent b="0" l="0" r="0" t="0"/>
                  <wp:docPr descr="" title="" id="144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RwdCIgaGVpZ2h0PSIzN3B0IiB2aWV3Ym94PSIwLjAwIDAuMDAgOTQuN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" id="14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46"/>
    <w:bookmarkStart w:id="147" w:name="verification-details-18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/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TEST-DEF-SYS-PERF-003</w:t>
            </w:r>
          </w:p>
        </w:tc>
      </w:tr>
    </w:tbl>
    <w:bookmarkEnd w:id="147"/>
    <w:bookmarkEnd w:id="148"/>
    <w:bookmarkStart w:id="154" w:name="sys-perf-004"/>
    <w:p>
      <w:pPr>
        <w:pStyle w:val="Heading4"/>
      </w:pPr>
      <w:r>
        <w:t xml:space="preserve">SYS-PERF-004</w:t>
      </w:r>
    </w:p>
    <w:bookmarkStart w:id="152" w:name="requirement-details-19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SYS-PERF-004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maintain 99.99% uptime during market hours.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Maximum unplanned downtime of 5 minutes per month</w:t>
            </w:r>
            <w:r>
              <w:t xml:space="preserve"> </w:t>
            </w:r>
            <w:r>
              <w:t xml:space="preserve">during trading hours.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Downtime results in missed trading opportunities and</w:t>
            </w:r>
            <w:r>
              <w:t xml:space="preserve"> </w:t>
            </w:r>
            <w:r>
              <w:t xml:space="preserve">potential failure to meet market-making obligations.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190625" cy="466725"/>
                  <wp:effectExtent b="0" l="0" r="0" t="0"/>
                  <wp:docPr descr="" title="" id="150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RwdCIgaGVpZ2h0PSIzN3B0IiB2aWV3Ym94PSIwLjAwIDAuMDAgOTQuN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" id="15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52"/>
    <w:bookmarkStart w:id="153" w:name="verification-details-19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Monitoring &amp; Alerting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TEST-DEF-SYS-PERF-004</w:t>
            </w:r>
          </w:p>
        </w:tc>
      </w:tr>
    </w:tbl>
    <w:bookmarkEnd w:id="153"/>
    <w:bookmarkEnd w:id="154"/>
    <w:bookmarkEnd w:id="155"/>
    <w:bookmarkStart w:id="180" w:name="functional-requirements"/>
    <w:p>
      <w:pPr>
        <w:pStyle w:val="Heading3"/>
      </w:pPr>
      <w:r>
        <w:t xml:space="preserve">Functional Requirements</w:t>
      </w:r>
    </w:p>
    <w:bookmarkStart w:id="161" w:name="sys-func-001"/>
    <w:p>
      <w:pPr>
        <w:pStyle w:val="Heading4"/>
      </w:pPr>
      <w:r>
        <w:t xml:space="preserve">SYS-FUNC-001</w:t>
      </w:r>
    </w:p>
    <w:bookmarkStart w:id="159" w:name="requirement-details-20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SYS-FUNC-001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ingest real-time market data from multiple</w:t>
            </w:r>
            <w:r>
              <w:t xml:space="preserve"> </w:t>
            </w:r>
            <w:r>
              <w:t xml:space="preserve">exchanges simultaneously.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Simultaneous connection to minimum 5 exchanges with</w:t>
            </w:r>
            <w:r>
              <w:t xml:space="preserve"> </w:t>
            </w:r>
            <w:r>
              <w:t xml:space="preserve">no data gaps &gt;100ms during market hours.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Access to multiple venues enables arbitrage opportunities</w:t>
            </w:r>
            <w:r>
              <w:t xml:space="preserve"> </w:t>
            </w:r>
            <w:r>
              <w:t xml:space="preserve">and best execution across markets.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190625" cy="466725"/>
                  <wp:effectExtent b="0" l="0" r="0" t="0"/>
                  <wp:docPr descr="" title="" id="157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RwdCIgaGVpZ2h0PSIzN3B0IiB2aWV3Ym94PSIwLjAwIDAuMDAgOTQuN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" id="15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59"/>
    <w:bookmarkStart w:id="160" w:name="verification-details-20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Market Data Handler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TEST-DEF-SYS-FUNC-001</w:t>
            </w:r>
          </w:p>
        </w:tc>
      </w:tr>
    </w:tbl>
    <w:bookmarkEnd w:id="160"/>
    <w:bookmarkEnd w:id="161"/>
    <w:bookmarkStart w:id="167" w:name="sys-func-002"/>
    <w:p>
      <w:pPr>
        <w:pStyle w:val="Heading4"/>
      </w:pPr>
      <w:r>
        <w:t xml:space="preserve">SYS-FUNC-002</w:t>
      </w:r>
    </w:p>
    <w:bookmarkStart w:id="165" w:name="requirement-details-21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SYS-FUNC-002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normalize market data across different</w:t>
            </w:r>
            <w:r>
              <w:t xml:space="preserve"> </w:t>
            </w:r>
            <w:r>
              <w:t xml:space="preserve">exchange formats into unified representation.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All supported exchanges mapped to common schema with</w:t>
            </w:r>
            <w:r>
              <w:t xml:space="preserve"> </w:t>
            </w:r>
            <w:r>
              <w:t xml:space="preserve">100% field accuracy validated against exchange specs.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Unified data format simplifies strategy development and</w:t>
            </w:r>
            <w:r>
              <w:t xml:space="preserve"> </w:t>
            </w:r>
            <w:r>
              <w:t xml:space="preserve">enables cross-venue analysis and trading.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190625" cy="466725"/>
                  <wp:effectExtent b="0" l="0" r="0" t="0"/>
                  <wp:docPr descr="" title="" id="163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RwdCIgaGVpZ2h0PSIzN3B0IiB2aWV3Ym94PSIwLjAwIDAuMDAgOTQuN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" id="16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65"/>
    <w:bookmarkStart w:id="166" w:name="verification-details-21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Market Data Handler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TEST-DEF-SYS-FUNC-002</w:t>
            </w:r>
          </w:p>
        </w:tc>
      </w:tr>
    </w:tbl>
    <w:bookmarkEnd w:id="166"/>
    <w:bookmarkEnd w:id="167"/>
    <w:bookmarkStart w:id="173" w:name="sys-func-003"/>
    <w:p>
      <w:pPr>
        <w:pStyle w:val="Heading4"/>
      </w:pPr>
      <w:r>
        <w:t xml:space="preserve">SYS-FUNC-003</w:t>
      </w:r>
    </w:p>
    <w:bookmarkStart w:id="171" w:name="requirement-details-22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SYS-FUNC-003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track complete order lifecycle including</w:t>
            </w:r>
            <w:r>
              <w:t xml:space="preserve"> </w:t>
            </w:r>
            <w:r>
              <w:t xml:space="preserve">submission, acknowledgment, fills, and cancellations.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Order state transitions tracked with 100% accuracy and</w:t>
            </w:r>
            <w:r>
              <w:t xml:space="preserve"> </w:t>
            </w:r>
            <w:r>
              <w:t xml:space="preserve">reconciliation discrepancies &lt;0.01% of total orders.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Accurate order state tracking is essential for position</w:t>
            </w:r>
            <w:r>
              <w:t xml:space="preserve"> </w:t>
            </w:r>
            <w:r>
              <w:t xml:space="preserve">management, risk control, and regulatory compliance.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190625" cy="466725"/>
                  <wp:effectExtent b="0" l="0" r="0" t="0"/>
                  <wp:docPr descr="" title="" id="169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RwdCIgaGVpZ2h0PSIzN3B0IiB2aWV3Ym94PSIwLjAwIDAuMDAgOTQuN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" id="17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71"/>
    <w:bookmarkStart w:id="172" w:name="verification-details-22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Order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TEST-DEF-SYS-FUNC-003</w:t>
            </w:r>
          </w:p>
        </w:tc>
      </w:tr>
    </w:tbl>
    <w:bookmarkEnd w:id="172"/>
    <w:bookmarkEnd w:id="173"/>
    <w:bookmarkStart w:id="179" w:name="sys-func-004"/>
    <w:p>
      <w:pPr>
        <w:pStyle w:val="Heading4"/>
      </w:pPr>
      <w:r>
        <w:t xml:space="preserve">SYS-FUNC-004</w:t>
      </w:r>
    </w:p>
    <w:bookmarkStart w:id="177" w:name="requirement-details-23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SYS-FUNC-004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calculate real-time P&amp;L across all</w:t>
            </w:r>
            <w:r>
              <w:t xml:space="preserve"> </w:t>
            </w:r>
            <w:r>
              <w:t xml:space="preserve">positions with mark-to-market pricing.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P&amp;L calculations update within 100ms of price changes</w:t>
            </w:r>
            <w:r>
              <w:t xml:space="preserve"> </w:t>
            </w:r>
            <w:r>
              <w:t xml:space="preserve">with accuracy ±0.1% vs end-of-day reconciliation.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Real-time P&amp;L enables intraday risk management and</w:t>
            </w:r>
            <w:r>
              <w:t xml:space="preserve"> </w:t>
            </w:r>
            <w:r>
              <w:t xml:space="preserve">supports loss limit monitoring requirements.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190625" cy="466725"/>
                  <wp:effectExtent b="0" l="0" r="0" t="0"/>
                  <wp:docPr descr="" title="" id="175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RwdCIgaGVpZ2h0PSIzN3B0IiB2aWV3Ym94PSIwLjAwIDAuMDAgOTQuN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" id="17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77"/>
    <w:bookmarkStart w:id="178" w:name="verification-details-23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Monitoring &amp; Alerting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TEST-DEF-SYS-FUNC-004</w:t>
            </w:r>
          </w:p>
        </w:tc>
      </w:tr>
    </w:tbl>
    <w:bookmarkEnd w:id="178"/>
    <w:bookmarkEnd w:id="179"/>
    <w:bookmarkEnd w:id="180"/>
    <w:bookmarkStart w:id="235" w:name="risk-control-requirements"/>
    <w:p>
      <w:pPr>
        <w:pStyle w:val="Heading3"/>
      </w:pPr>
      <w:r>
        <w:t xml:space="preserve">Risk Control Requirements</w:t>
      </w:r>
    </w:p>
    <w:bookmarkStart w:id="186" w:name="sys-risk-001"/>
    <w:p>
      <w:pPr>
        <w:pStyle w:val="Heading4"/>
      </w:pPr>
      <w:r>
        <w:t xml:space="preserve">SYS-RISK-001</w:t>
      </w:r>
    </w:p>
    <w:bookmarkStart w:id="184" w:name="requirement-details-24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SYS-RISK-001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enforce maximum order size limits before</w:t>
            </w:r>
            <w:r>
              <w:t xml:space="preserve"> </w:t>
            </w:r>
            <w:r>
              <w:t xml:space="preserve">order submission.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100% of orders exceeding configured size limits are</w:t>
            </w:r>
            <w:r>
              <w:t xml:space="preserve"> </w:t>
            </w:r>
            <w:r>
              <w:t xml:space="preserve">rejected with detailed error message.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Prevent single large orders from causing excessive</w:t>
            </w:r>
            <w:r>
              <w:t xml:space="preserve"> </w:t>
            </w:r>
            <w:r>
              <w:t xml:space="preserve">market impact or unintended exposure.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  <w:jc w:val="left"/>
            </w:pPr>
            <w:hyperlink w:anchor="stkr-risk-001">
              <w:r>
                <w:rPr>
                  <w:rStyle w:val="Hyperlink"/>
                </w:rPr>
                <w:t xml:space="preserve">STKR-RISK-001</w:t>
              </w:r>
            </w:hyperlink>
            <w:r>
              <w:br/>
            </w:r>
            <w:hyperlink w:anchor="stkr-risk-003">
              <w:r>
                <w:rPr>
                  <w:rStyle w:val="Hyperlink"/>
                </w:rPr>
                <w:t xml:space="preserve">STKR-RISK-003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3209925" cy="1066800"/>
                  <wp:effectExtent b="0" l="0" r="0" t="0"/>
                  <wp:docPr descr="" title="" id="182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" id="18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84"/>
    <w:bookmarkStart w:id="185" w:name="verification-details-24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Risk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TEST-DEF-SYS-RISK-001</w:t>
            </w:r>
          </w:p>
        </w:tc>
      </w:tr>
    </w:tbl>
    <w:bookmarkEnd w:id="185"/>
    <w:bookmarkEnd w:id="186"/>
    <w:bookmarkStart w:id="192" w:name="sys-risk-002"/>
    <w:p>
      <w:pPr>
        <w:pStyle w:val="Heading4"/>
      </w:pPr>
      <w:r>
        <w:t xml:space="preserve">SYS-RISK-002</w:t>
      </w:r>
    </w:p>
    <w:bookmarkStart w:id="190" w:name="requirement-details-25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SYS-RISK-002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enforce maximum position limits per</w:t>
            </w:r>
            <w:r>
              <w:t xml:space="preserve"> </w:t>
            </w:r>
            <w:r>
              <w:t xml:space="preserve">instrument before accepting new orders.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Position limits checked on every order with &lt;10</w:t>
            </w:r>
            <w:r>
              <w:t xml:space="preserve"> </w:t>
            </w:r>
            <w:r>
              <w:t xml:space="preserve">microseconds latency and zero bypasses.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Technical implementation of position limit risk controls</w:t>
            </w:r>
            <w:r>
              <w:t xml:space="preserve"> </w:t>
            </w:r>
            <w:r>
              <w:t xml:space="preserve">derived from stakeholder risk requirements.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  <w:jc w:val="left"/>
            </w:pPr>
            <w:hyperlink w:anchor="stkr-risk-001">
              <w:r>
                <w:rPr>
                  <w:rStyle w:val="Hyperlink"/>
                </w:rPr>
                <w:t xml:space="preserve">STKR-RISK-001</w:t>
              </w:r>
            </w:hyperlink>
            <w:r>
              <w:br/>
            </w:r>
            <w:hyperlink w:anchor="stkr-risk-003">
              <w:r>
                <w:rPr>
                  <w:rStyle w:val="Hyperlink"/>
                </w:rPr>
                <w:t xml:space="preserve">STKR-RISK-003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3209925" cy="1066800"/>
                  <wp:effectExtent b="0" l="0" r="0" t="0"/>
                  <wp:docPr descr="" title="" id="188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" id="18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90"/>
    <w:bookmarkStart w:id="191" w:name="verification-details-25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Risk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TEST-DEF-SYS-RISK-002</w:t>
            </w:r>
          </w:p>
        </w:tc>
      </w:tr>
    </w:tbl>
    <w:bookmarkEnd w:id="191"/>
    <w:bookmarkEnd w:id="192"/>
    <w:bookmarkStart w:id="198" w:name="sys-risk-003"/>
    <w:p>
      <w:pPr>
        <w:pStyle w:val="Heading4"/>
      </w:pPr>
      <w:r>
        <w:t xml:space="preserve">SYS-RISK-003</w:t>
      </w:r>
    </w:p>
    <w:bookmarkStart w:id="196" w:name="requirement-details-26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SYS-RISK-003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reject orders with prices beyond</w:t>
            </w:r>
            <w:r>
              <w:t xml:space="preserve"> </w:t>
            </w:r>
            <w:r>
              <w:t xml:space="preserve">configurable percentage from current market price.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Prevents erroneous orders from impacting market.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  <w:jc w:val="left"/>
            </w:pPr>
            <w:hyperlink w:anchor="stkr-risk-003">
              <w:r>
                <w:rPr>
                  <w:rStyle w:val="Hyperlink"/>
                </w:rPr>
                <w:t xml:space="preserve">STKR-RISK-003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3209925" cy="466725"/>
                  <wp:effectExtent b="0" l="0" r="0" t="0"/>
                  <wp:docPr descr="" title="" id="194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" id="19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196"/>
    <w:bookmarkStart w:id="197" w:name="verification-details-26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Risk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TEST-DEF-SYS-RISK-003</w:t>
            </w:r>
          </w:p>
        </w:tc>
      </w:tr>
    </w:tbl>
    <w:bookmarkEnd w:id="197"/>
    <w:bookmarkEnd w:id="198"/>
    <w:bookmarkStart w:id="204" w:name="sys-risk-004"/>
    <w:p>
      <w:pPr>
        <w:pStyle w:val="Heading4"/>
      </w:pPr>
      <w:r>
        <w:t xml:space="preserve">SYS-RISK-004</w:t>
      </w:r>
    </w:p>
    <w:bookmarkStart w:id="202" w:name="requirement-details-27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SYS-RISK-004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detect and block duplicate order</w:t>
            </w:r>
            <w:r>
              <w:t xml:space="preserve"> </w:t>
            </w:r>
            <w:r>
              <w:t xml:space="preserve">submissions within configurable time window.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Duplicate detection catches 100% of identical orders</w:t>
            </w:r>
            <w:r>
              <w:t xml:space="preserve"> </w:t>
            </w:r>
            <w:r>
              <w:t xml:space="preserve">within 500ms window with no false positives.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Prevent accidental double-fills from software errors or</w:t>
            </w:r>
            <w:r>
              <w:t xml:space="preserve"> </w:t>
            </w:r>
            <w:r>
              <w:t xml:space="preserve">network retransmissions that could double intended exposure.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  <w:jc w:val="left"/>
            </w:pPr>
            <w:hyperlink w:anchor="stkr-risk-003">
              <w:r>
                <w:rPr>
                  <w:rStyle w:val="Hyperlink"/>
                </w:rPr>
                <w:t xml:space="preserve">STKR-RISK-003</w:t>
              </w:r>
            </w:hyperlink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3209925" cy="466725"/>
                  <wp:effectExtent b="0" l="0" r="0" t="0"/>
                  <wp:docPr descr="" title="" id="200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" id="20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02"/>
    <w:bookmarkStart w:id="203" w:name="verification-details-27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Risk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TEST-DEF-SYS-RISK-004</w:t>
            </w:r>
          </w:p>
        </w:tc>
      </w:tr>
    </w:tbl>
    <w:bookmarkEnd w:id="203"/>
    <w:bookmarkEnd w:id="204"/>
    <w:bookmarkStart w:id="210" w:name="sys-risk-005"/>
    <w:p>
      <w:pPr>
        <w:pStyle w:val="Heading4"/>
      </w:pPr>
      <w:r>
        <w:t xml:space="preserve">SYS-RISK-005</w:t>
      </w:r>
    </w:p>
    <w:bookmarkStart w:id="208" w:name="requirement-details-28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SYS-RISK-005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halt all trading and cancel pending orders</w:t>
            </w:r>
            <w:r>
              <w:t xml:space="preserve"> </w:t>
            </w:r>
            <w:r>
              <w:t xml:space="preserve">within 100 milliseconds when kill switch activated.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Complete trading halt within 100ms with confirmation of</w:t>
            </w:r>
            <w:r>
              <w:t xml:space="preserve"> </w:t>
            </w:r>
            <w:r>
              <w:t xml:space="preserve">all order cancellations received from exchanges.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Technical implementation of emergency kill switch</w:t>
            </w:r>
            <w:r>
              <w:t xml:space="preserve"> </w:t>
            </w:r>
            <w:r>
              <w:t xml:space="preserve">capability required by risk management stakeholders.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190625" cy="466725"/>
                  <wp:effectExtent b="0" l="0" r="0" t="0"/>
                  <wp:docPr descr="" title="" id="206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RwdCIgaGVpZ2h0PSIzN3B0IiB2aWV3Ym94PSIwLjAwIDAuMDAgOTQuN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" id="20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08"/>
    <w:bookmarkStart w:id="209" w:name="verification-details-28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Risk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TEST-DEF-SYS-RISK-005</w:t>
            </w:r>
          </w:p>
        </w:tc>
      </w:tr>
    </w:tbl>
    <w:bookmarkEnd w:id="209"/>
    <w:bookmarkEnd w:id="210"/>
    <w:bookmarkStart w:id="216" w:name="sys-risk-006"/>
    <w:p>
      <w:pPr>
        <w:pStyle w:val="Heading4"/>
      </w:pPr>
      <w:r>
        <w:t xml:space="preserve">SYS-RISK-006</w:t>
      </w:r>
    </w:p>
    <w:bookmarkStart w:id="214" w:name="requirement-details-29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SYS-RISK-006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alert risk managers when correlation</w:t>
            </w:r>
            <w:r>
              <w:t xml:space="preserve"> </w:t>
            </w:r>
            <w:r>
              <w:t xml:space="preserve">between strategies exceeds configured thresholds.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Correlation alerts triggered within 30 seconds of</w:t>
            </w:r>
            <w:r>
              <w:t xml:space="preserve"> </w:t>
            </w:r>
            <w:r>
              <w:t xml:space="preserve">threshold breach with affected strategy pairs identified.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Detect hidden concentration risk from strategies</w:t>
            </w:r>
            <w:r>
              <w:t xml:space="preserve"> </w:t>
            </w:r>
            <w:r>
              <w:t xml:space="preserve">that appear independent but move together.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190625" cy="466725"/>
                  <wp:effectExtent b="0" l="0" r="0" t="0"/>
                  <wp:docPr descr="" title="" id="212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RwdCIgaGVpZ2h0PSIzN3B0IiB2aWV3Ym94PSIwLjAwIDAuMDAgOTQuN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" id="21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14"/>
    <w:bookmarkStart w:id="215" w:name="verification-details-29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/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</w:pPr>
          </w:p>
        </w:tc>
      </w:tr>
    </w:tbl>
    <w:bookmarkEnd w:id="215"/>
    <w:bookmarkEnd w:id="216"/>
    <w:bookmarkStart w:id="222" w:name="sys-comp-001"/>
    <w:p>
      <w:pPr>
        <w:pStyle w:val="Heading4"/>
      </w:pPr>
      <w:r>
        <w:t xml:space="preserve">SYS-COMP-001</w:t>
      </w:r>
    </w:p>
    <w:bookmarkStart w:id="220" w:name="requirement-details-30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SYS-COMP-001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log all order parameters including</w:t>
            </w:r>
            <w:r>
              <w:t xml:space="preserve"> </w:t>
            </w:r>
            <w:r>
              <w:t xml:space="preserve">timestamps, prices, quantities for regulatory reporting.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All mandatory fields per MiFID II/SEC rules logged with</w:t>
            </w:r>
            <w:r>
              <w:t xml:space="preserve"> </w:t>
            </w:r>
            <w:r>
              <w:t xml:space="preserve">zero data loss and tamper-evident storage.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Technical implementation of audit trail requirements</w:t>
            </w:r>
            <w:r>
              <w:t xml:space="preserve"> </w:t>
            </w:r>
            <w:r>
              <w:t xml:space="preserve">for regulatory compliance and investigation support.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190625" cy="466725"/>
                  <wp:effectExtent b="0" l="0" r="0" t="0"/>
                  <wp:docPr descr="" title="" id="218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RwdCIgaGVpZ2h0PSIzN3B0IiB2aWV3Ym94PSIwLjAwIDAuMDAgOTQuND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" id="21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20"/>
    <w:bookmarkStart w:id="221" w:name="verification-details-30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Compliance Module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TEST-DEF-SYS-COMP-001</w:t>
            </w:r>
          </w:p>
        </w:tc>
      </w:tr>
    </w:tbl>
    <w:bookmarkEnd w:id="221"/>
    <w:bookmarkEnd w:id="222"/>
    <w:bookmarkStart w:id="228" w:name="sys-comp-002"/>
    <w:p>
      <w:pPr>
        <w:pStyle w:val="Heading4"/>
      </w:pPr>
      <w:r>
        <w:t xml:space="preserve">SYS-COMP-002</w:t>
      </w:r>
    </w:p>
    <w:bookmarkStart w:id="226" w:name="requirement-details-31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SYS-COMP-002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implement best execution monitoring by</w:t>
            </w:r>
            <w:r>
              <w:t xml:space="preserve"> </w:t>
            </w:r>
            <w:r>
              <w:t xml:space="preserve">comparing execution prices against market benchmarks.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Execution quality metrics calculated for 100% of trades</w:t>
            </w:r>
            <w:r>
              <w:t xml:space="preserve"> </w:t>
            </w:r>
            <w:r>
              <w:t xml:space="preserve">with benchmarks (VWAP, arrival price) within 1 minute.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Demonstrate compliance with best execution obligations</w:t>
            </w:r>
            <w:r>
              <w:t xml:space="preserve"> </w:t>
            </w:r>
            <w:r>
              <w:t xml:space="preserve">through objective measurement and documentation.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200150" cy="466725"/>
                  <wp:effectExtent b="0" l="0" r="0" t="0"/>
                  <wp:docPr descr="" title="" id="224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VwdCIgaGVpZ2h0PSIzN3B0IiB2aWV3Ym94PSIwLjAwIDAuMDAgOTQuNT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" id="22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26"/>
    <w:bookmarkStart w:id="227" w:name="verification-details-31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Execution Management System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TEST-DEF-SYS-COMP-002</w:t>
            </w:r>
          </w:p>
        </w:tc>
      </w:tr>
    </w:tbl>
    <w:bookmarkEnd w:id="227"/>
    <w:bookmarkEnd w:id="228"/>
    <w:bookmarkStart w:id="234" w:name="sys-comp-003"/>
    <w:p>
      <w:pPr>
        <w:pStyle w:val="Heading4"/>
      </w:pPr>
      <w:r>
        <w:t xml:space="preserve">SYS-COMP-003</w:t>
      </w:r>
    </w:p>
    <w:bookmarkStart w:id="232" w:name="requirement-details-32"/>
    <w:p>
      <w:pPr>
        <w:pStyle w:val="Heading5"/>
      </w:pPr>
      <w:r>
        <w:t xml:space="preserve">Requirement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Status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Draft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Identifier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SYS-COMP-003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Description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System shall prevent trading in securities on</w:t>
            </w:r>
            <w:r>
              <w:t xml:space="preserve"> </w:t>
            </w:r>
            <w:r>
              <w:t xml:space="preserve">restricted lists maintained by compliance.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Success criteria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100% of orders in restricted securities blocked before</w:t>
            </w:r>
            <w:r>
              <w:t xml:space="preserve"> </w:t>
            </w:r>
            <w:r>
              <w:t xml:space="preserve">submission with alerts to compliance team.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Justification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Enforce trading restrictions to prevent conflicts of</w:t>
            </w:r>
            <w:r>
              <w:t xml:space="preserve"> </w:t>
            </w:r>
            <w:r>
              <w:t xml:space="preserve">interest, insider trading, and regulatory violations.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Parent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Derived requirements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Dependency graph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1200150" cy="466725"/>
                  <wp:effectExtent b="0" l="0" r="0" t="0"/>
                  <wp:docPr descr="" title="" id="230" name="Picture"/>
                  <a:graphic>
                    <a:graphicData uri="http://schemas.openxmlformats.org/drawingml/2006/picture">
                      <pic:pic>
                        <pic:nvPicPr>
                          <pic:cNvPr descr="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" id="23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232"/>
    <w:bookmarkStart w:id="233" w:name="verification-details-32"/>
    <w:p>
      <w:pPr>
        <w:pStyle w:val="Heading5"/>
      </w:pPr>
      <w:r>
        <w:t xml:space="preserve">Verification details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1980"/>
        <w:gridCol w:w="5940"/>
      </w:tblGrid>
      <w:tr>
        <w:trPr>
          <w:tblHeader w:val="on"/>
        </w:trPr>
        <w:tc>
          <w:tcPr/>
          <w:p>
            <w:pPr>
              <w:pStyle w:val="Compact"/>
              <w:jc w:val="right"/>
            </w:pPr>
            <w:r>
              <w:t xml:space="preserve">Implemented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Compliance Module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Validated by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 TEST-DEF-SYS-COMP-003</w:t>
            </w:r>
          </w:p>
        </w:tc>
      </w:tr>
    </w:tbl>
    <w:bookmarkEnd w:id="233"/>
    <w:bookmarkEnd w:id="234"/>
    <w:bookmarkEnd w:id="235"/>
    <w:bookmarkEnd w:id="236"/>
    <w:bookmarkStart w:id="237" w:name="traceability-matrix"/>
    <w:p>
      <w:pPr>
        <w:pStyle w:val="Heading2"/>
      </w:pPr>
      <w:r>
        <w:t xml:space="preserve">Traceability Matrix</w:t>
      </w:r>
    </w:p>
    <w:p>
      <w:pPr>
        <w:pStyle w:val="FirstParagraph"/>
      </w:pPr>
      <w:r>
        <w:t xml:space="preserve">The traceability matrix below shows which requirements are implemented by which</w:t>
      </w:r>
      <w:r>
        <w:t xml:space="preserve"> </w:t>
      </w:r>
      <w:r>
        <w:t xml:space="preserve">system modules.</w:t>
      </w:r>
    </w:p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rPr>
          <w:tblHeader w:val="on"/>
        </w:trPr>
        <w:tc>
          <w:tcPr/>
          <w:p/>
        </w:tc>
        <w:tc>
          <w:tcPr/>
          <w:p>
            <w:pPr>
              <w:pStyle w:val="Compact"/>
            </w:pPr>
            <w:r>
              <w:t xml:space="preserve">marketDataHandler</w:t>
            </w:r>
          </w:p>
        </w:tc>
        <w:tc>
          <w:tcPr/>
          <w:p>
            <w:pPr>
              <w:pStyle w:val="Compact"/>
            </w:pPr>
            <w:r>
              <w:t xml:space="preserve">strategyEngine</w:t>
            </w:r>
          </w:p>
        </w:tc>
        <w:tc>
          <w:tcPr/>
          <w:p>
            <w:pPr>
              <w:pStyle w:val="Compact"/>
            </w:pPr>
            <w:r>
              <w:t xml:space="preserve">orderManagement</w:t>
            </w:r>
          </w:p>
        </w:tc>
        <w:tc>
          <w:tcPr/>
          <w:p>
            <w:pPr>
              <w:pStyle w:val="Compact"/>
            </w:pPr>
            <w:r>
              <w:t xml:space="preserve">riskManagement</w:t>
            </w:r>
          </w:p>
        </w:tc>
        <w:tc>
          <w:tcPr/>
          <w:p>
            <w:pPr>
              <w:pStyle w:val="Compact"/>
            </w:pPr>
            <w:r>
              <w:t xml:space="preserve">executionManagement</w:t>
            </w:r>
          </w:p>
        </w:tc>
        <w:tc>
          <w:tcPr/>
          <w:p>
            <w:pPr>
              <w:pStyle w:val="Compact"/>
            </w:pPr>
            <w:r>
              <w:t xml:space="preserve">compliance</w:t>
            </w:r>
          </w:p>
        </w:tc>
        <w:tc>
          <w:tcPr/>
          <w:p>
            <w:pPr>
              <w:pStyle w:val="Compact"/>
            </w:pPr>
            <w:r>
              <w:t xml:space="preserve">backtesting</w:t>
            </w:r>
          </w:p>
        </w:tc>
        <w:tc>
          <w:tcPr/>
          <w:p>
            <w:pPr>
              <w:pStyle w:val="Compact"/>
            </w:pPr>
            <w:r>
              <w:t xml:space="preserve">monitoring</w:t>
            </w:r>
          </w:p>
        </w:tc>
        <w:tc>
          <w:tcPr/>
          <w:p>
            <w:pPr>
              <w:pStyle w:val="Compact"/>
            </w:pPr>
            <w:r>
              <w:t xml:space="preserve">Algorithmic Trading Platform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STKR-EXEC-001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STKR-EXEC-002</w:t>
            </w: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STKR-EXEC-003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STKR-USER-001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STKR-USER-002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STKR-USER-003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STKR-USER-004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STKR-RISK-001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STKR-RISK-002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STKR-RISK-003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STKR-RISK-004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STKR-RISK-005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STKR-COMP-001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STKR-COMP-002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STKR-COMP-003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STKR-COMP-004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SYS-PERF-001</w:t>
            </w: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SYS-PERF-002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SYS-PERF-003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SYS-PERF-004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SYS-FUNC-001</w:t>
            </w: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SYS-FUNC-002</w:t>
            </w: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SYS-FUNC-003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SYS-FUNC-004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SYS-RISK-001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SYS-RISK-002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SYS-RISK-003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SYS-RISK-004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SYS-RISK-005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SYS-RISK-006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SYS-COMP-001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SYS-COMP-002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  <w:tr>
        <w:tc>
          <w:tcPr/>
          <w:p>
            <w:pPr>
              <w:pStyle w:val="Compact"/>
              <w:jc w:val="right"/>
            </w:pPr>
            <w:r>
              <w:t xml:space="preserve">SYS-COMP-003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  <w:r>
              <w:t xml:space="preserve">X</w:t>
            </w:r>
          </w:p>
        </w:tc>
      </w:tr>
    </w:tbl>
    <w:bookmarkEnd w:id="237"/>
    <w:sectPr w:rsidR="004C5B2A" w:rsidSect="005968DF">
      <w:headerReference r:id="rId6" w:type="default"/>
      <w:footerReference r:id="rId7" w:type="default"/>
      <w:pgSz w:h="16838" w:w="11906"/>
      <w:pgMar w:bottom="1440" w:footer="708" w:gutter="0" w:header="708" w:left="1080" w:right="1080" w:top="1440"/>
      <w:cols w:space="720"/>
      <w:docGrid w:linePitch="272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Lexend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ex New Medium"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7FB4" w14:textId="77777777" w:rsidR="005968DF" w:rsidRPr="008B6423" w:rsidRDefault="005968DF" w:rsidP="005968DF">
    <w:pPr>
      <w:rPr>
        <w:rFonts w:eastAsia="Apex New Medium" w:cs="Apex New Medium"/>
        <w:color w:val="414042"/>
      </w:rPr>
    </w:pPr>
    <w:r w:rsidRPr="008B6423">
      <w:rPr>
        <w:noProof/>
      </w:rPr>
      <w:drawing>
        <wp:anchor distT="0" distB="0" distL="114300" distR="114300" simplePos="0" relativeHeight="251659264" behindDoc="0" locked="0" layoutInCell="1" hidden="0" allowOverlap="1" wp14:anchorId="54009E62" wp14:editId="787E1156">
          <wp:simplePos x="0" y="0"/>
          <wp:positionH relativeFrom="column">
            <wp:posOffset>4801748</wp:posOffset>
          </wp:positionH>
          <wp:positionV relativeFrom="paragraph">
            <wp:posOffset>-69485</wp:posOffset>
          </wp:positionV>
          <wp:extent cx="1577031" cy="449546"/>
          <wp:effectExtent l="0" t="0" r="4445" b="8255"/>
          <wp:wrapNone/>
          <wp:docPr id="19813764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137647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7031" cy="44954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89261" w14:textId="77777777" w:rsidR="005968DF" w:rsidRPr="00BD5EA9" w:rsidRDefault="005968DF" w:rsidP="005968DF">
    <w:pPr>
      <w:pStyle w:val="Header"/>
    </w:pPr>
    <w:r>
      <w:t>DEMO-2025-001</w:t>
    </w:r>
    <w:r>
      <w:tab/>
      <w:t>Algorithmic Trading System</w:t>
    </w:r>
    <w:r>
      <w:tab/>
      <w:t>Revision 1.1</w:t>
    </w:r>
  </w:p>
</w:hdr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70"/>
  <w:embedSystemFonts/>
  <w:proofState w:grammar="clean" w:spelling="clean"/>
  <w:stylePaneFormatFilter w:val="0004"/>
  <w:doNotTrackMoves/>
  <w:defaultTabStop w:val="720"/>
  <w:defaultTableStyle w:val="TableGrid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2A"/>
    <w:rsid w:val="00012CF7"/>
    <w:rsid w:val="003770AE"/>
    <w:rsid w:val="004C5B2A"/>
    <w:rsid w:val="005968DF"/>
    <w:rsid w:val="00785403"/>
    <w:rsid w:val="00A30E20"/>
    <w:rsid w:val="00FE698A"/>
  </w:rsids>
  <w:themeFontLang w:val="en-GB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cstheme="minorBidi" w:eastAsiaTheme="minorHAnsi" w:hAnsiTheme="minorHAnsi"/>
        <w:kern w:val="2"/>
        <w:sz w:val="24"/>
        <w:szCs w:val="24"/>
        <w:lang w:bidi="ar-SA" w:eastAsia="en-US" w:val="en-GB"/>
        <w14:ligatures w14:val="standardContextual"/>
      </w:rPr>
    </w:rPrDefault>
    <w:pPrDefault>
      <w:pPr>
        <w:spacing w:after="160" w:line="278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5968DF"/>
    <w:pPr>
      <w:pBdr>
        <w:top w:val="nil"/>
        <w:left w:val="nil"/>
        <w:bottom w:val="nil"/>
        <w:right w:val="nil"/>
        <w:between w:val="nil"/>
      </w:pBdr>
      <w:spacing w:after="0" w:line="276" w:lineRule="auto"/>
      <w:jc w:val="both"/>
    </w:pPr>
    <w:rPr>
      <w:rFonts w:ascii="Times New Roman" w:cs="Times New Roman" w:eastAsia="Lexend" w:hAnsi="Times New Roman"/>
      <w:color w:val="222222"/>
      <w:kern w:val="0"/>
      <w:sz w:val="20"/>
      <w:szCs w:val="20"/>
      <w:lang w:eastAsia="en-GB"/>
      <w14:ligatures w14:val="none"/>
    </w:rPr>
  </w:style>
  <w:style w:styleId="Heading1" w:type="paragraph">
    <w:name w:val="heading 1"/>
    <w:basedOn w:val="Normal"/>
    <w:next w:val="Normal"/>
    <w:link w:val="Heading1Char"/>
    <w:uiPriority w:val="9"/>
    <w:qFormat/>
    <w:rsid w:val="005968DF"/>
    <w:pPr>
      <w:keepNext/>
      <w:keepLines/>
      <w:spacing w:after="80" w:before="360"/>
      <w:outlineLvl w:val="0"/>
    </w:pPr>
    <w:rPr>
      <w:rFonts w:eastAsiaTheme="majorEastAsia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5968DF"/>
    <w:pPr>
      <w:keepNext/>
      <w:keepLines/>
      <w:spacing w:after="80" w:before="160"/>
      <w:outlineLvl w:val="1"/>
    </w:pPr>
    <w:rPr>
      <w:rFonts w:eastAsiaTheme="majorEastAsia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5968DF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Normal"/>
    <w:link w:val="Heading4Char"/>
    <w:uiPriority w:val="9"/>
    <w:semiHidden/>
    <w:unhideWhenUsed/>
    <w:qFormat/>
    <w:rsid w:val="004C5B2A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Normal"/>
    <w:link w:val="Heading5Char"/>
    <w:uiPriority w:val="9"/>
    <w:semiHidden/>
    <w:unhideWhenUsed/>
    <w:qFormat/>
    <w:rsid w:val="004C5B2A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Normal"/>
    <w:link w:val="Heading6Char"/>
    <w:uiPriority w:val="9"/>
    <w:semiHidden/>
    <w:unhideWhenUsed/>
    <w:qFormat/>
    <w:rsid w:val="004C5B2A"/>
    <w:pPr>
      <w:keepNext/>
      <w:keepLines/>
      <w:spacing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Normal"/>
    <w:link w:val="Heading7Char"/>
    <w:uiPriority w:val="9"/>
    <w:semiHidden/>
    <w:unhideWhenUsed/>
    <w:qFormat/>
    <w:rsid w:val="004C5B2A"/>
    <w:pPr>
      <w:keepNext/>
      <w:keepLines/>
      <w:spacing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Normal"/>
    <w:link w:val="Heading8Char"/>
    <w:uiPriority w:val="9"/>
    <w:semiHidden/>
    <w:unhideWhenUsed/>
    <w:qFormat/>
    <w:rsid w:val="004C5B2A"/>
    <w:pPr>
      <w:keepNext/>
      <w:keepLines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Normal"/>
    <w:link w:val="Heading9Char"/>
    <w:uiPriority w:val="9"/>
    <w:semiHidden/>
    <w:unhideWhenUsed/>
    <w:qFormat/>
    <w:rsid w:val="004C5B2A"/>
    <w:pPr>
      <w:keepNext/>
      <w:keepLines/>
      <w:outlineLvl w:val="8"/>
    </w:pPr>
    <w:rPr>
      <w:rFonts w:cstheme="majorBidi" w:eastAsiaTheme="majorEastAsia"/>
      <w:color w:themeColor="text1" w:themeTint="D8" w:val="272727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5968DF"/>
    <w:rPr>
      <w:rFonts w:ascii="Times New Roman" w:cs="Times New Roman" w:eastAsiaTheme="majorEastAsia" w:hAnsi="Times New Roman"/>
      <w:color w:themeColor="accent1" w:themeShade="BF" w:val="0F4761"/>
      <w:kern w:val="0"/>
      <w:sz w:val="40"/>
      <w:szCs w:val="40"/>
      <w:lang w:eastAsia="en-GB"/>
      <w14:ligatures w14:val="none"/>
    </w:rPr>
  </w:style>
  <w:style w:customStyle="1" w:styleId="Heading2Char" w:type="character">
    <w:name w:val="Heading 2 Char"/>
    <w:basedOn w:val="DefaultParagraphFont"/>
    <w:link w:val="Heading2"/>
    <w:uiPriority w:val="9"/>
    <w:rsid w:val="005968DF"/>
    <w:rPr>
      <w:rFonts w:ascii="Times New Roman" w:cs="Times New Roman" w:eastAsiaTheme="majorEastAsia" w:hAnsi="Times New Roman"/>
      <w:color w:themeColor="accent1" w:themeShade="BF" w:val="0F4761"/>
      <w:kern w:val="0"/>
      <w:sz w:val="32"/>
      <w:szCs w:val="32"/>
      <w:lang w:eastAsia="en-GB"/>
      <w14:ligatures w14:val="none"/>
    </w:rPr>
  </w:style>
  <w:style w:customStyle="1" w:styleId="Heading3Char" w:type="character">
    <w:name w:val="Heading 3 Char"/>
    <w:basedOn w:val="DefaultParagraphFont"/>
    <w:link w:val="Heading3"/>
    <w:uiPriority w:val="9"/>
    <w:rsid w:val="005968DF"/>
    <w:rPr>
      <w:rFonts w:ascii="Times New Roman" w:cstheme="majorBidi" w:eastAsiaTheme="majorEastAsia" w:hAnsi="Times New Roman"/>
      <w:color w:themeColor="accent1" w:themeShade="BF" w:val="0F4761"/>
      <w:kern w:val="0"/>
      <w:sz w:val="28"/>
      <w:szCs w:val="28"/>
      <w:lang w:eastAsia="en-GB"/>
      <w14:ligatures w14:val="none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4C5B2A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4C5B2A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4C5B2A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4C5B2A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4C5B2A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4C5B2A"/>
    <w:rPr>
      <w:rFonts w:cstheme="majorBidi" w:eastAsiaTheme="majorEastAsia"/>
      <w:color w:themeColor="text1" w:themeTint="D8" w:val="272727"/>
    </w:rPr>
  </w:style>
  <w:style w:styleId="Title" w:type="paragraph">
    <w:name w:val="Title"/>
    <w:basedOn w:val="Normal"/>
    <w:next w:val="Normal"/>
    <w:link w:val="TitleChar"/>
    <w:uiPriority w:val="10"/>
    <w:qFormat/>
    <w:rsid w:val="005968DF"/>
    <w:pPr>
      <w:spacing w:after="8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5968DF"/>
    <w:rPr>
      <w:rFonts w:ascii="Times New Roman" w:cs="Times New Roman" w:eastAsiaTheme="majorEastAsia" w:hAnsi="Times New Roman"/>
      <w:color w:val="222222"/>
      <w:spacing w:val="-10"/>
      <w:kern w:val="28"/>
      <w:sz w:val="56"/>
      <w:szCs w:val="56"/>
      <w:lang w:eastAsia="en-GB"/>
      <w14:ligatures w14:val="none"/>
    </w:rPr>
  </w:style>
  <w:style w:styleId="Subtitle" w:type="paragraph">
    <w:name w:val="Subtitle"/>
    <w:basedOn w:val="Normal"/>
    <w:next w:val="Normal"/>
    <w:link w:val="SubtitleChar"/>
    <w:uiPriority w:val="11"/>
    <w:qFormat/>
    <w:rsid w:val="005968DF"/>
    <w:pPr>
      <w:numPr>
        <w:ilvl w:val="1"/>
      </w:numPr>
    </w:pPr>
    <w:rPr>
      <w:rFonts w:eastAsiaTheme="majorEastAsia"/>
      <w:color w:themeColor="text1" w:themeTint="A6" w:val="595959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5968DF"/>
    <w:rPr>
      <w:rFonts w:ascii="Times New Roman" w:cs="Times New Roman" w:eastAsiaTheme="majorEastAsia" w:hAnsi="Times New Roman"/>
      <w:color w:themeColor="text1" w:themeTint="A6" w:val="595959"/>
      <w:spacing w:val="15"/>
      <w:kern w:val="0"/>
      <w:sz w:val="28"/>
      <w:szCs w:val="28"/>
      <w:lang w:eastAsia="en-GB"/>
      <w14:ligatures w14:val="none"/>
    </w:rPr>
  </w:style>
  <w:style w:styleId="Quote" w:type="paragraph">
    <w:name w:val="Quote"/>
    <w:basedOn w:val="Normal"/>
    <w:next w:val="Normal"/>
    <w:link w:val="QuoteChar"/>
    <w:uiPriority w:val="29"/>
    <w:qFormat/>
    <w:rsid w:val="004C5B2A"/>
    <w:pPr>
      <w:spacing w:before="160"/>
      <w:jc w:val="center"/>
    </w:pPr>
    <w:rPr>
      <w:i/>
      <w:iCs/>
      <w:color w:themeColor="text1" w:themeTint="BF" w:val="404040"/>
    </w:rPr>
  </w:style>
  <w:style w:customStyle="1" w:styleId="QuoteChar" w:type="character">
    <w:name w:val="Quote Char"/>
    <w:basedOn w:val="DefaultParagraphFont"/>
    <w:link w:val="Quote"/>
    <w:uiPriority w:val="29"/>
    <w:rsid w:val="004C5B2A"/>
    <w:rPr>
      <w:i/>
      <w:iCs/>
      <w:color w:themeColor="text1" w:themeTint="BF" w:val="404040"/>
    </w:rPr>
  </w:style>
  <w:style w:styleId="ListParagraph" w:type="paragraph">
    <w:name w:val="List Paragraph"/>
    <w:basedOn w:val="Normal"/>
    <w:uiPriority w:val="34"/>
    <w:qFormat/>
    <w:rsid w:val="004C5B2A"/>
    <w:pPr>
      <w:ind w:left="720"/>
      <w:contextualSpacing/>
    </w:pPr>
  </w:style>
  <w:style w:styleId="IntenseEmphasis" w:type="character">
    <w:name w:val="Intense Emphasis"/>
    <w:basedOn w:val="DefaultParagraphFont"/>
    <w:uiPriority w:val="21"/>
    <w:qFormat/>
    <w:rsid w:val="004C5B2A"/>
    <w:rPr>
      <w:i/>
      <w:iCs/>
      <w:color w:themeColor="accent1" w:themeShade="BF" w:val="0F4761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4C5B2A"/>
    <w:pPr>
      <w:pBdr>
        <w:top w:color="0F4761" w:space="10" w:sz="4" w:themeColor="accent1" w:themeShade="BF" w:val="single"/>
        <w:bottom w:color="0F4761" w:space="10" w:sz="4" w:themeColor="accent1" w:themeShade="BF" w:val="single"/>
      </w:pBdr>
      <w:spacing w:after="360" w:before="360"/>
      <w:ind w:left="864" w:right="864"/>
      <w:jc w:val="center"/>
    </w:pPr>
    <w:rPr>
      <w:i/>
      <w:iCs/>
      <w:color w:themeColor="accent1" w:themeShade="BF" w:val="0F4761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4C5B2A"/>
    <w:rPr>
      <w:i/>
      <w:iCs/>
      <w:color w:themeColor="accent1" w:themeShade="BF" w:val="0F4761"/>
    </w:rPr>
  </w:style>
  <w:style w:styleId="IntenseReference" w:type="character">
    <w:name w:val="Intense Reference"/>
    <w:basedOn w:val="DefaultParagraphFont"/>
    <w:uiPriority w:val="32"/>
    <w:qFormat/>
    <w:rsid w:val="004C5B2A"/>
    <w:rPr>
      <w:b/>
      <w:bCs/>
      <w:smallCaps/>
      <w:color w:themeColor="accent1" w:themeShade="BF" w:val="0F4761"/>
      <w:spacing w:val="5"/>
    </w:rPr>
  </w:style>
  <w:style w:styleId="Header" w:type="paragraph">
    <w:name w:val="header"/>
    <w:basedOn w:val="Normal"/>
    <w:link w:val="HeaderChar"/>
    <w:uiPriority w:val="99"/>
    <w:unhideWhenUsed/>
    <w:rsid w:val="005968DF"/>
    <w:pPr>
      <w:tabs>
        <w:tab w:pos="4513" w:val="center"/>
        <w:tab w:pos="9026" w:val="right"/>
      </w:tabs>
    </w:pPr>
  </w:style>
  <w:style w:customStyle="1" w:styleId="HeaderChar" w:type="character">
    <w:name w:val="Header Char"/>
    <w:basedOn w:val="DefaultParagraphFont"/>
    <w:link w:val="Header"/>
    <w:uiPriority w:val="99"/>
    <w:rsid w:val="005968DF"/>
    <w:rPr>
      <w:rFonts w:ascii="Lexend Light" w:cs="Lexend" w:eastAsia="Lexend" w:hAnsi="Lexend Light"/>
      <w:color w:val="222222"/>
      <w:kern w:val="0"/>
      <w:sz w:val="20"/>
      <w:szCs w:val="20"/>
      <w:lang w:eastAsia="en-GB"/>
      <w14:ligatures w14:val="none"/>
    </w:rPr>
  </w:style>
  <w:style w:styleId="Footer" w:type="paragraph">
    <w:name w:val="footer"/>
    <w:basedOn w:val="Normal"/>
    <w:link w:val="FooterChar"/>
    <w:uiPriority w:val="99"/>
    <w:unhideWhenUsed/>
    <w:rsid w:val="005968DF"/>
    <w:pPr>
      <w:tabs>
        <w:tab w:pos="4513" w:val="center"/>
        <w:tab w:pos="9026" w:val="right"/>
      </w:tabs>
    </w:pPr>
  </w:style>
  <w:style w:customStyle="1" w:styleId="FooterChar" w:type="character">
    <w:name w:val="Footer Char"/>
    <w:basedOn w:val="DefaultParagraphFont"/>
    <w:link w:val="Footer"/>
    <w:uiPriority w:val="99"/>
    <w:rsid w:val="005968DF"/>
    <w:rPr>
      <w:rFonts w:ascii="Lexend Light" w:cs="Lexend" w:eastAsia="Lexend" w:hAnsi="Lexend Light"/>
      <w:color w:val="222222"/>
      <w:kern w:val="0"/>
      <w:sz w:val="20"/>
      <w:szCs w:val="20"/>
      <w:lang w:eastAsia="en-GB"/>
      <w14:ligatures w14:val="none"/>
    </w:rPr>
  </w:style>
  <w:style w:styleId="TableGrid" w:type="table">
    <w:name w:val="Table Grid"/>
    <w:basedOn w:val="TableNormal"/>
    <w:uiPriority w:val="39"/>
    <w:rsid w:val="005968DF"/>
    <w:pPr>
      <w:spacing w:after="0" w:line="240" w:lineRule="auto"/>
      <w:jc w:val="both"/>
    </w:pPr>
    <w:rPr>
      <w:rFonts w:ascii="Calibri" w:cs="Calibri" w:eastAsia="Calibri" w:hAnsi="Calibri"/>
      <w:kern w:val="0"/>
      <w:sz w:val="22"/>
      <w:szCs w:val="22"/>
      <w:lang w:eastAsia="en-GB"/>
      <w14:ligatures w14:val="none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5" Target="numbering.xml" /><Relationship Type="http://schemas.openxmlformats.org/officeDocument/2006/relationships/styles" Id="rId14" Target="styles.xml" /><Relationship Type="http://schemas.openxmlformats.org/officeDocument/2006/relationships/settings" Id="rId13" Target="settings.xml" /><Relationship Type="http://schemas.openxmlformats.org/officeDocument/2006/relationships/webSettings" Id="rId12" Target="webSettings.xml" /><Relationship Type="http://schemas.openxmlformats.org/officeDocument/2006/relationships/fontTable" Id="rId11" Target="fontTable.xml" /><Relationship Type="http://schemas.openxmlformats.org/officeDocument/2006/relationships/theme" Id="rId10" Target="theme/theme1.xml" /><Relationship Type="http://schemas.openxmlformats.org/officeDocument/2006/relationships/footnotes" Id="rId9" Target="footnotes.xml" /><Relationship Type="http://schemas.openxmlformats.org/officeDocument/2006/relationships/comments" Id="rId8" Target="comments.xml" /><Relationship Id="rId7" Target="footer1.xml" Type="http://schemas.openxmlformats.org/officeDocument/2006/relationships/footer" /><Relationship Id="rId6" Target="header1.xml" Type="http://schemas.openxmlformats.org/officeDocument/2006/relationships/header" /><Relationship Type="http://schemas.openxmlformats.org/officeDocument/2006/relationships/image" Id="rId124" Target="media/rId124.svg" /><Relationship Type="http://schemas.openxmlformats.org/officeDocument/2006/relationships/image" Id="rId31" Target="media/rId31.svg" /><Relationship Type="http://schemas.openxmlformats.org/officeDocument/2006/relationships/image" Id="rId56" Target="media/rId56.svg" /><Relationship Type="http://schemas.openxmlformats.org/officeDocument/2006/relationships/image" Id="rId62" Target="media/rId62.svg" /><Relationship Type="http://schemas.openxmlformats.org/officeDocument/2006/relationships/image" Id="rId68" Target="media/rId68.svg" /><Relationship Type="http://schemas.openxmlformats.org/officeDocument/2006/relationships/image" Id="rId118" Target="media/rId118.svg" /><Relationship Type="http://schemas.openxmlformats.org/officeDocument/2006/relationships/image" Id="rId43" Target="media/rId43.svg" /><Relationship Type="http://schemas.openxmlformats.org/officeDocument/2006/relationships/image" Id="rId81" Target="media/rId81.svg" /><Relationship Type="http://schemas.openxmlformats.org/officeDocument/2006/relationships/image" Id="rId99" Target="media/rId99.svg" /><Relationship Type="http://schemas.openxmlformats.org/officeDocument/2006/relationships/image" Id="rId87" Target="media/rId87.svg" /><Relationship Type="http://schemas.openxmlformats.org/officeDocument/2006/relationships/image" Id="rId193" Target="media/rId193.svg" /><Relationship Type="http://schemas.openxmlformats.org/officeDocument/2006/relationships/image" Id="rId199" Target="media/rId199.svg" /><Relationship Type="http://schemas.openxmlformats.org/officeDocument/2006/relationships/image" Id="rId181" Target="media/rId181.svg" /><Relationship Type="http://schemas.openxmlformats.org/officeDocument/2006/relationships/image" Id="rId187" Target="media/rId187.svg" /><Relationship Type="http://schemas.openxmlformats.org/officeDocument/2006/relationships/image" Id="rId106" Target="media/rId106.svg" /><Relationship Type="http://schemas.openxmlformats.org/officeDocument/2006/relationships/image" Id="rId112" Target="media/rId112.svg" /><Relationship Type="http://schemas.openxmlformats.org/officeDocument/2006/relationships/image" Id="rId37" Target="media/rId37.svg" /><Relationship Type="http://schemas.openxmlformats.org/officeDocument/2006/relationships/image" Id="rId75" Target="media/rId75.svg" /><Relationship Type="http://schemas.openxmlformats.org/officeDocument/2006/relationships/image" Id="rId217" Target="media/rId217.svg" /><Relationship Type="http://schemas.openxmlformats.org/officeDocument/2006/relationships/image" Id="rId174" Target="media/rId174.svg" /><Relationship Type="http://schemas.openxmlformats.org/officeDocument/2006/relationships/image" Id="rId156" Target="media/rId156.svg" /><Relationship Type="http://schemas.openxmlformats.org/officeDocument/2006/relationships/image" Id="rId162" Target="media/rId162.svg" /><Relationship Type="http://schemas.openxmlformats.org/officeDocument/2006/relationships/image" Id="rId168" Target="media/rId168.svg" /><Relationship Type="http://schemas.openxmlformats.org/officeDocument/2006/relationships/image" Id="rId149" Target="media/rId149.svg" /><Relationship Type="http://schemas.openxmlformats.org/officeDocument/2006/relationships/image" Id="rId131" Target="media/rId131.svg" /><Relationship Type="http://schemas.openxmlformats.org/officeDocument/2006/relationships/image" Id="rId137" Target="media/rId137.svg" /><Relationship Type="http://schemas.openxmlformats.org/officeDocument/2006/relationships/image" Id="rId143" Target="media/rId143.svg" /><Relationship Type="http://schemas.openxmlformats.org/officeDocument/2006/relationships/image" Id="rId205" Target="media/rId205.svg" /><Relationship Type="http://schemas.openxmlformats.org/officeDocument/2006/relationships/image" Id="rId211" Target="media/rId211.svg" /><Relationship Type="http://schemas.openxmlformats.org/officeDocument/2006/relationships/image" Id="rId223" Target="media/rId223.svg" /><Relationship Type="http://schemas.openxmlformats.org/officeDocument/2006/relationships/image" Id="rId229" Target="media/rId229.svg" /><Relationship Type="http://schemas.openxmlformats.org/officeDocument/2006/relationships/image" Id="rId93" Target="media/rId93.svg" /><Relationship Type="http://schemas.openxmlformats.org/officeDocument/2006/relationships/image" Id="rId50" Target="media/rId50.svg" /><Relationship Type="http://schemas.openxmlformats.org/officeDocument/2006/relationships/hyperlink" Id="rId19" Target="https://www.esma.europa.eu/policy-rules/mifid-ii-and-mifir" TargetMode="External" /><Relationship Type="http://schemas.openxmlformats.org/officeDocument/2006/relationships/hyperlink" Id="rId21" Target="https://www.finra.org/rules-guidance/key-topics/algorithmic-trading" TargetMode="External" /><Relationship Type="http://schemas.openxmlformats.org/officeDocument/2006/relationships/hyperlink" Id="rId20" Target="https://www.sec.gov/rules/final/2010/34-63241.pdf" TargetMode="External" /><Relationship Type="http://schemas.openxmlformats.org/officeDocument/2006/relationships/hyperlink" Id="rId22" Target="https://www.sec.gov/rules/final/34-51808.pdf" TargetMode="External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19" Target="https://www.esma.europa.eu/policy-rules/mifid-ii-and-mifir" TargetMode="External" /><Relationship Type="http://schemas.openxmlformats.org/officeDocument/2006/relationships/hyperlink" Id="rId21" Target="https://www.finra.org/rules-guidance/key-topics/algorithmic-trading" TargetMode="External" /><Relationship Type="http://schemas.openxmlformats.org/officeDocument/2006/relationships/hyperlink" Id="rId20" Target="https://www.sec.gov/rules/final/2010/34-63241.pdf" TargetMode="External" /><Relationship Type="http://schemas.openxmlformats.org/officeDocument/2006/relationships/hyperlink" Id="rId22" Target="https://www.sec.gov/rules/final/34-51808.pdf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Software Requirements Specification</dc:title>
  <dc:creator/>
  <cp:keywords/>
  <dcterms:created xsi:type="dcterms:W3CDTF">2026-01-29T13:59:05Z</dcterms:created>
  <dcterms:modified xsi:type="dcterms:W3CDTF">2026-01-29T13:59:05Z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